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spacing w:after="120" w:line="372" w:lineRule="auto"/>
        <w:jc w:val="center"/>
      </w:pPr>
      <w:r>
        <w:rPr>
          <w:rFonts w:ascii="微软雅黑" w:hAnsi="微软雅黑" w:eastAsia="微软雅黑"/>
          <w:b/>
          <w:color w:val="1AAD6E"/>
          <w:sz w:val="22"/>
        </w:rPr>
        <w:t>算数科技 MIC  ·  行业解决方案</w:t>
      </w:r>
    </w:p>
    <w:p>
      <w:pPr>
        <w:jc w:val="center"/>
      </w:pPr>
      <w:r>
        <w:rPr>
          <w:rFonts w:ascii="微软雅黑" w:hAnsi="微软雅黑" w:eastAsia="微软雅黑"/>
          <w:b/>
          <w:color w:val="128856"/>
          <w:sz w:val="68"/>
        </w:rPr>
        <w:t>少典</w:t>
      </w:r>
    </w:p>
    <w:p>
      <w:pPr>
        <w:spacing w:after="360" w:line="372" w:lineRule="auto"/>
        <w:jc w:val="center"/>
      </w:pPr>
      <w:r>
        <w:rPr>
          <w:rFonts w:ascii="微软雅黑" w:hAnsi="微软雅黑" w:eastAsia="微软雅黑"/>
          <w:b/>
          <w:color w:val="1C2E28"/>
          <w:sz w:val="36"/>
        </w:rPr>
        <w:t>空调销售安装云 · 产品宣传手册</w:t>
      </w:r>
    </w:p>
    <w:p>
      <w:pPr>
        <w:spacing w:after="120" w:line="372" w:lineRule="auto"/>
        <w:jc w:val="center"/>
      </w:pPr>
      <w:r>
        <w:rPr>
          <w:rFonts w:ascii="微软雅黑" w:hAnsi="微软雅黑" w:eastAsia="微软雅黑"/>
          <w:b w:val="0"/>
          <w:color w:val="5F7369"/>
          <w:sz w:val="24"/>
        </w:rPr>
        <w:t>零售 · 工程 · 安装 · 售后 · 财务 · 渠道线索 一体化管理</w:t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16000" cy="2667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ene-her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6000" cy="26676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/>
    <w:p>
      <w:pPr>
        <w:spacing w:after="40" w:line="372" w:lineRule="auto"/>
        <w:jc w:val="center"/>
      </w:pPr>
      <w:r>
        <w:rPr>
          <w:rFonts w:ascii="微软雅黑" w:hAnsi="微软雅黑" w:eastAsia="微软雅黑"/>
          <w:b/>
          <w:color w:val="1C2E28"/>
          <w:sz w:val="22"/>
        </w:rPr>
        <w:t>上海思扬信息科技有限公司</w:t>
      </w:r>
    </w:p>
    <w:p>
      <w:pPr>
        <w:spacing w:after="40" w:line="372" w:lineRule="auto"/>
        <w:jc w:val="center"/>
      </w:pPr>
      <w:r>
        <w:rPr>
          <w:rFonts w:ascii="微软雅黑" w:hAnsi="微软雅黑" w:eastAsia="微软雅黑"/>
          <w:b w:val="0"/>
          <w:color w:val="5F7369"/>
          <w:sz w:val="20"/>
        </w:rPr>
        <w:t>咨询热线 400-678-7857　商务 18016313342（微信同号）</w:t>
      </w:r>
    </w:p>
    <w:p>
      <w:pPr>
        <w:spacing w:after="120" w:line="372" w:lineRule="auto"/>
        <w:jc w:val="center"/>
      </w:pPr>
      <w:r>
        <w:rPr>
          <w:rFonts w:ascii="微软雅黑" w:hAnsi="微软雅黑" w:eastAsia="微软雅黑"/>
          <w:b w:val="0"/>
          <w:color w:val="5F7369"/>
          <w:sz w:val="18"/>
        </w:rPr>
        <w:t>版本 2026-10　官网 https://p.zerocod.cn/kongtiao/public/site/</w:t>
      </w:r>
    </w:p>
    <w:p>
      <w:r>
        <w:br w:type="page"/>
      </w:r>
    </w:p>
    <w:p>
      <w:pPr>
        <w:pStyle w:val="Heading1"/>
        <w:spacing w:before="360" w:after="120"/>
      </w:pPr>
      <w:r>
        <w:rPr>
          <w:rFonts w:ascii="微软雅黑" w:hAnsi="微软雅黑" w:eastAsia="微软雅黑"/>
          <w:b/>
          <w:color w:val="0D7045"/>
          <w:sz w:val="32"/>
        </w:rPr>
        <w:t>一、我们是谁</w:t>
      </w:r>
    </w:p>
    <w:p>
      <w:pPr>
        <w:spacing w:after="120" w:line="372" w:lineRule="auto"/>
        <w:ind w:firstLine="420"/>
      </w:pPr>
      <w:r>
        <w:rPr>
          <w:rFonts w:ascii="微软雅黑" w:hAnsi="微软雅黑" w:eastAsia="微软雅黑"/>
          <w:b w:val="0"/>
          <w:color w:val="1C2E28"/>
          <w:sz w:val="21"/>
        </w:rPr>
        <w:t>上海思扬信息科技有限公司（品牌 算数科技 MIC）成立于 2015 年，专注为中小型行业服务商提供可私有化部署的业务系统。「少典」是我们面向空调零售、中央空调工程与售后维保企业的一体化产品，覆盖销售、交付、服务、财务与人事。</w:t>
      </w:r>
    </w:p>
    <w:p>
      <w:pPr>
        <w:spacing w:after="120" w:line="372" w:lineRule="auto"/>
        <w:ind w:firstLine="420"/>
      </w:pPr>
      <w:r>
        <w:rPr>
          <w:rFonts w:ascii="微软雅黑" w:hAnsi="微软雅黑" w:eastAsia="微软雅黑"/>
          <w:b w:val="0"/>
          <w:color w:val="1C2E28"/>
          <w:sz w:val="21"/>
        </w:rPr>
        <w:t>我们不做通用 ERP 的裁剪版。空调服务商的字段是具体的：几匹、几楼、有没有电梯、要不要高空费、旧机抵多少、师傅按台还是按难度计件。少典把这些口径直接建进系统，而不是留给客户自己做二次开发。</w:t>
      </w:r>
    </w:p>
    <w:p>
      <w:pPr>
        <w:pStyle w:val="Heading2"/>
        <w:spacing w:before="280" w:after="120"/>
      </w:pPr>
      <w:r>
        <w:rPr>
          <w:rFonts w:ascii="微软雅黑" w:hAnsi="微软雅黑" w:eastAsia="微软雅黑"/>
          <w:b/>
          <w:color w:val="0D7045"/>
          <w:sz w:val="26"/>
        </w:rPr>
        <w:t>产品定位</w:t>
      </w:r>
    </w:p>
    <w:p>
      <w:pPr>
        <w:pStyle w:val="ListBullet"/>
        <w:spacing w:after="60" w:line="360" w:lineRule="auto"/>
      </w:pPr>
      <w:r>
        <w:rPr>
          <w:rFonts w:ascii="微软雅黑" w:hAnsi="微软雅黑" w:eastAsia="微软雅黑"/>
          <w:b w:val="0"/>
          <w:color w:val="1C2E28"/>
          <w:sz w:val="21"/>
        </w:rPr>
        <w:t>对象：年安装量 500 台以上的空调零售与工程服务商、区域连锁、物业/机电维保团队</w:t>
      </w:r>
    </w:p>
    <w:p>
      <w:pPr>
        <w:pStyle w:val="ListBullet"/>
        <w:spacing w:after="60" w:line="360" w:lineRule="auto"/>
      </w:pPr>
      <w:r>
        <w:rPr>
          <w:rFonts w:ascii="微软雅黑" w:hAnsi="微软雅黑" w:eastAsia="微软雅黑"/>
          <w:b w:val="0"/>
          <w:color w:val="1C2E28"/>
          <w:sz w:val="21"/>
        </w:rPr>
        <w:t>形态：PC 管理后台 + 销售 H5 + 师傅 H5 + 送货 H5，一套数据四个入口</w:t>
      </w:r>
    </w:p>
    <w:p>
      <w:pPr>
        <w:pStyle w:val="ListBullet"/>
        <w:spacing w:after="60" w:line="360" w:lineRule="auto"/>
      </w:pPr>
      <w:r>
        <w:rPr>
          <w:rFonts w:ascii="微软雅黑" w:hAnsi="微软雅黑" w:eastAsia="微软雅黑"/>
          <w:b w:val="0"/>
          <w:color w:val="1C2E28"/>
          <w:sz w:val="21"/>
        </w:rPr>
        <w:t>部署：Linux 私有化部署，MySQL 数据库，客户数据留在自己服务器</w:t>
      </w:r>
    </w:p>
    <w:p>
      <w:pPr>
        <w:pStyle w:val="ListBullet"/>
        <w:spacing w:after="60" w:line="360" w:lineRule="auto"/>
      </w:pPr>
      <w:r>
        <w:rPr>
          <w:rFonts w:ascii="微软雅黑" w:hAnsi="微软雅黑" w:eastAsia="微软雅黑"/>
          <w:b w:val="0"/>
          <w:color w:val="1C2E28"/>
          <w:sz w:val="21"/>
        </w:rPr>
        <w:t>边界：业务财务（应收应付、成本毛利、计件工资），不做总账与凭证</w:t>
      </w:r>
    </w:p>
    <w:p>
      <w:pPr>
        <w:pStyle w:val="Heading1"/>
        <w:spacing w:before="360" w:after="120"/>
      </w:pPr>
      <w:r>
        <w:rPr>
          <w:rFonts w:ascii="微软雅黑" w:hAnsi="微软雅黑" w:eastAsia="微软雅黑"/>
          <w:b/>
          <w:color w:val="0D7045"/>
          <w:sz w:val="32"/>
        </w:rPr>
        <w:t>二、行业在痛什么</w:t>
      </w:r>
    </w:p>
    <w:p>
      <w:pPr>
        <w:spacing w:after="120" w:line="372" w:lineRule="auto"/>
        <w:ind w:firstLine="420"/>
      </w:pPr>
      <w:r>
        <w:rPr>
          <w:rFonts w:ascii="微软雅黑" w:hAnsi="微软雅黑" w:eastAsia="微软雅黑"/>
          <w:b w:val="0"/>
          <w:color w:val="1C2E28"/>
          <w:sz w:val="21"/>
        </w:rPr>
        <w:t>我们在与数十家空调服务商的沟通中反复听到同样五句话。这些问题不解决，规模越大越乱。</w:t>
      </w:r>
    </w:p>
    <w:p>
      <w:pPr>
        <w:pStyle w:val="Heading3"/>
        <w:spacing w:before="280" w:after="120"/>
      </w:pPr>
      <w:r>
        <w:rPr>
          <w:rFonts w:ascii="微软雅黑" w:hAnsi="微软雅黑" w:eastAsia="微软雅黑"/>
          <w:b/>
          <w:color w:val="0D7045"/>
          <w:sz w:val="23"/>
        </w:rPr>
        <w:t>2.1 报价与结算口径不一</w:t>
      </w:r>
    </w:p>
    <w:p>
      <w:pPr>
        <w:spacing w:after="120" w:line="372" w:lineRule="auto"/>
        <w:ind w:firstLine="420"/>
      </w:pPr>
      <w:r>
        <w:rPr>
          <w:rFonts w:ascii="微软雅黑" w:hAnsi="微软雅黑" w:eastAsia="微软雅黑"/>
          <w:b w:val="0"/>
          <w:color w:val="1C2E28"/>
          <w:sz w:val="21"/>
        </w:rPr>
        <w:t>安装费、高空费、打孔费、辅材费各人一套算法，客户拿着手写单来对账，最后靠让价收场。</w:t>
      </w:r>
    </w:p>
    <w:p>
      <w:pPr>
        <w:pStyle w:val="Heading3"/>
        <w:spacing w:before="280" w:after="120"/>
      </w:pPr>
      <w:r>
        <w:rPr>
          <w:rFonts w:ascii="微软雅黑" w:hAnsi="微软雅黑" w:eastAsia="微软雅黑"/>
          <w:b/>
          <w:color w:val="0D7045"/>
          <w:sz w:val="23"/>
        </w:rPr>
        <w:t>2.2 派工与进度靠电话</w:t>
      </w:r>
    </w:p>
    <w:p>
      <w:pPr>
        <w:spacing w:after="120" w:line="372" w:lineRule="auto"/>
        <w:ind w:firstLine="420"/>
      </w:pPr>
      <w:r>
        <w:rPr>
          <w:rFonts w:ascii="微软雅黑" w:hAnsi="微软雅黑" w:eastAsia="微软雅黑"/>
          <w:b w:val="0"/>
          <w:color w:val="1C2E28"/>
          <w:sz w:val="21"/>
        </w:rPr>
        <w:t>谁去哪家、几点到、做完没有，主管每天大量时间在打电话确认，改约与迟到无人统计。</w:t>
      </w:r>
    </w:p>
    <w:p>
      <w:pPr>
        <w:pStyle w:val="Heading3"/>
        <w:spacing w:before="280" w:after="120"/>
      </w:pPr>
      <w:r>
        <w:rPr>
          <w:rFonts w:ascii="微软雅黑" w:hAnsi="微软雅黑" w:eastAsia="微软雅黑"/>
          <w:b/>
          <w:color w:val="0D7045"/>
          <w:sz w:val="23"/>
        </w:rPr>
        <w:t>2.3 现场没有证据链</w:t>
      </w:r>
    </w:p>
    <w:p>
      <w:pPr>
        <w:spacing w:after="120" w:line="372" w:lineRule="auto"/>
        <w:ind w:firstLine="420"/>
      </w:pPr>
      <w:r>
        <w:rPr>
          <w:rFonts w:ascii="微软雅黑" w:hAnsi="微软雅黑" w:eastAsia="微软雅黑"/>
          <w:b w:val="0"/>
          <w:color w:val="1C2E28"/>
          <w:sz w:val="21"/>
        </w:rPr>
        <w:t>照片在师傅手机里、签字在纸上，出现返工或质量争议时说不清责任。</w:t>
      </w:r>
    </w:p>
    <w:p>
      <w:pPr>
        <w:pStyle w:val="Heading3"/>
        <w:spacing w:before="280" w:after="120"/>
      </w:pPr>
      <w:r>
        <w:rPr>
          <w:rFonts w:ascii="微软雅黑" w:hAnsi="微软雅黑" w:eastAsia="微软雅黑"/>
          <w:b/>
          <w:color w:val="0D7045"/>
          <w:sz w:val="23"/>
        </w:rPr>
        <w:t>2.4 保养客户静默流失</w:t>
      </w:r>
    </w:p>
    <w:p>
      <w:pPr>
        <w:spacing w:after="120" w:line="372" w:lineRule="auto"/>
        <w:ind w:firstLine="420"/>
      </w:pPr>
      <w:r>
        <w:rPr>
          <w:rFonts w:ascii="微软雅黑" w:hAnsi="微软雅黑" w:eastAsia="微软雅黑"/>
          <w:b w:val="0"/>
          <w:color w:val="1C2E28"/>
          <w:sz w:val="21"/>
        </w:rPr>
        <w:t>装完即断联，第二年该保养时没有人提醒，客户被同行用一次免费清洗接走。</w:t>
      </w:r>
    </w:p>
    <w:p>
      <w:pPr>
        <w:pStyle w:val="Heading3"/>
        <w:spacing w:before="280" w:after="120"/>
      </w:pPr>
      <w:r>
        <w:rPr>
          <w:rFonts w:ascii="微软雅黑" w:hAnsi="微软雅黑" w:eastAsia="微软雅黑"/>
          <w:b/>
          <w:color w:val="0D7045"/>
          <w:sz w:val="23"/>
        </w:rPr>
        <w:t>2.5 师傅与成本算不清</w:t>
      </w:r>
    </w:p>
    <w:p>
      <w:pPr>
        <w:spacing w:after="120" w:line="372" w:lineRule="auto"/>
        <w:ind w:firstLine="420"/>
      </w:pPr>
      <w:r>
        <w:rPr>
          <w:rFonts w:ascii="微软雅黑" w:hAnsi="微软雅黑" w:eastAsia="微软雅黑"/>
          <w:b w:val="0"/>
          <w:color w:val="1C2E28"/>
          <w:sz w:val="21"/>
        </w:rPr>
        <w:t>计件怎么算、返工算谁的、单均毛利多少，月底对账才发现口径错了。</w:t>
      </w:r>
    </w:p>
    <w:p>
      <w:pPr>
        <w:pStyle w:val="Heading1"/>
        <w:spacing w:before="360" w:after="120"/>
      </w:pPr>
      <w:r>
        <w:rPr>
          <w:rFonts w:ascii="微软雅黑" w:hAnsi="微软雅黑" w:eastAsia="微软雅黑"/>
          <w:b/>
          <w:color w:val="0D7045"/>
          <w:sz w:val="32"/>
        </w:rPr>
        <w:t>三、产品全景</w:t>
      </w:r>
    </w:p>
    <w:p>
      <w:pPr>
        <w:spacing w:after="120" w:line="372" w:lineRule="auto"/>
        <w:ind w:firstLine="420"/>
      </w:pPr>
      <w:r>
        <w:rPr>
          <w:rFonts w:ascii="微软雅黑" w:hAnsi="微软雅黑" w:eastAsia="微软雅黑"/>
          <w:b w:val="0"/>
          <w:color w:val="1C2E28"/>
          <w:sz w:val="21"/>
        </w:rPr>
        <w:t>少典按五个动作组织能力：卖、装、修、养、算。每个动作都有独立的单据、角色与结算规则，但共用同一套客户、商品、师傅与物料主数据。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3061"/>
            <w:shd w:val="clear" w:color="auto" w:fill="128856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61"/>
            <w:shd w:val="clear" w:color="auto" w:fill="128856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能力</w:t>
            </w:r>
          </w:p>
        </w:tc>
        <w:tc>
          <w:tcPr>
            <w:tcW w:type="dxa" w:w="3061"/>
            <w:shd w:val="clear" w:color="auto" w:fill="128856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关键交付</w:t>
            </w:r>
          </w:p>
        </w:tc>
      </w:tr>
      <w:tr>
        <w:tc>
          <w:tcPr>
            <w:tcW w:type="dxa" w:w="3061"/>
          </w:tcPr>
          <w:p>
            <w:r/>
            <w:r>
              <w:rPr>
                <w:rFonts w:ascii="微软雅黑" w:hAnsi="微软雅黑" w:eastAsia="微软雅黑"/>
                <w:b/>
                <w:color w:val="0D7045"/>
                <w:sz w:val="19"/>
              </w:rPr>
              <w:t>卖</w:t>
            </w:r>
          </w:p>
        </w:tc>
        <w:tc>
          <w:tcPr>
            <w:tcW w:type="dxa" w:w="3061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9"/>
              </w:rPr>
              <w:t>零售与渠道</w:t>
            </w:r>
          </w:p>
        </w:tc>
        <w:tc>
          <w:tcPr>
            <w:tcW w:type="dxa" w:w="3061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9"/>
              </w:rPr>
              <w:t>门店开单、平台线索、报价增项、旧机回收抵扣、渠道 ROI</w:t>
            </w:r>
          </w:p>
        </w:tc>
      </w:tr>
      <w:tr>
        <w:tc>
          <w:tcPr>
            <w:tcW w:type="dxa" w:w="3061"/>
          </w:tcPr>
          <w:p>
            <w:r/>
            <w:r>
              <w:rPr>
                <w:rFonts w:ascii="微软雅黑" w:hAnsi="微软雅黑" w:eastAsia="微软雅黑"/>
                <w:b/>
                <w:color w:val="0D7045"/>
                <w:sz w:val="19"/>
              </w:rPr>
              <w:t>装</w:t>
            </w:r>
          </w:p>
        </w:tc>
        <w:tc>
          <w:tcPr>
            <w:tcW w:type="dxa" w:w="3061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9"/>
              </w:rPr>
              <w:t>派工与交付</w:t>
            </w:r>
          </w:p>
        </w:tc>
        <w:tc>
          <w:tcPr>
            <w:tcW w:type="dxa" w:w="3061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9"/>
              </w:rPr>
              <w:t>派单/抢单、预约日历、现场打卡、逐项验收、客户签字、计件</w:t>
            </w:r>
          </w:p>
        </w:tc>
      </w:tr>
      <w:tr>
        <w:tc>
          <w:tcPr>
            <w:tcW w:type="dxa" w:w="3061"/>
          </w:tcPr>
          <w:p>
            <w:r/>
            <w:r>
              <w:rPr>
                <w:rFonts w:ascii="微软雅黑" w:hAnsi="微软雅黑" w:eastAsia="微软雅黑"/>
                <w:b/>
                <w:color w:val="0D7045"/>
                <w:sz w:val="19"/>
              </w:rPr>
              <w:t>修</w:t>
            </w:r>
          </w:p>
        </w:tc>
        <w:tc>
          <w:tcPr>
            <w:tcW w:type="dxa" w:w="3061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9"/>
              </w:rPr>
              <w:t>售后与投诉</w:t>
            </w:r>
          </w:p>
        </w:tc>
        <w:tc>
          <w:tcPr>
            <w:tcW w:type="dxa" w:w="3061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9"/>
              </w:rPr>
              <w:t>报修登记、配件领用、投诉分级 SLA、超时升级、故障知识库</w:t>
            </w:r>
          </w:p>
        </w:tc>
      </w:tr>
      <w:tr>
        <w:tc>
          <w:tcPr>
            <w:tcW w:type="dxa" w:w="3061"/>
          </w:tcPr>
          <w:p>
            <w:r/>
            <w:r>
              <w:rPr>
                <w:rFonts w:ascii="微软雅黑" w:hAnsi="微软雅黑" w:eastAsia="微软雅黑"/>
                <w:b/>
                <w:color w:val="0D7045"/>
                <w:sz w:val="19"/>
              </w:rPr>
              <w:t>养</w:t>
            </w:r>
          </w:p>
        </w:tc>
        <w:tc>
          <w:tcPr>
            <w:tcW w:type="dxa" w:w="3061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9"/>
              </w:rPr>
              <w:t>巡检保养</w:t>
            </w:r>
          </w:p>
        </w:tc>
        <w:tc>
          <w:tcPr>
            <w:tcW w:type="dxa" w:w="3061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9"/>
              </w:rPr>
              <w:t>周期计划、任务自动生成、H5 执行、完工滚动续排、续费提醒</w:t>
            </w:r>
          </w:p>
        </w:tc>
      </w:tr>
      <w:tr>
        <w:tc>
          <w:tcPr>
            <w:tcW w:type="dxa" w:w="3061"/>
          </w:tcPr>
          <w:p>
            <w:r/>
            <w:r>
              <w:rPr>
                <w:rFonts w:ascii="微软雅黑" w:hAnsi="微软雅黑" w:eastAsia="微软雅黑"/>
                <w:b/>
                <w:color w:val="0D7045"/>
                <w:sz w:val="19"/>
              </w:rPr>
              <w:t>算</w:t>
            </w:r>
          </w:p>
        </w:tc>
        <w:tc>
          <w:tcPr>
            <w:tcW w:type="dxa" w:w="3061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9"/>
              </w:rPr>
              <w:t>财务与人事</w:t>
            </w:r>
          </w:p>
        </w:tc>
        <w:tc>
          <w:tcPr>
            <w:tcW w:type="dxa" w:w="3061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9"/>
              </w:rPr>
              <w:t>收款应收、订单成本毛利、计件工资、班组绩效、对账导出</w:t>
            </w:r>
          </w:p>
        </w:tc>
      </w:tr>
    </w:tbl>
    <w:p/>
    <w:p>
      <w:pPr>
        <w:spacing w:after="120" w:line="372" w:lineRule="auto"/>
        <w:ind w:firstLine="420"/>
      </w:pPr>
      <w:r>
        <w:rPr>
          <w:rFonts w:ascii="微软雅黑" w:hAnsi="微软雅黑" w:eastAsia="微软雅黑"/>
          <w:b/>
          <w:color w:val="1C2E28"/>
          <w:sz w:val="21"/>
        </w:rPr>
        <w:t>数据只落一次：销售开的单，调度直接派；师傅验的收，财务直接算；客服回访的分数，主管直接看。</w:t>
      </w:r>
    </w:p>
    <w:p>
      <w:pPr>
        <w:pStyle w:val="Heading1"/>
        <w:spacing w:before="360" w:after="120"/>
      </w:pPr>
      <w:r>
        <w:rPr>
          <w:rFonts w:ascii="微软雅黑" w:hAnsi="微软雅黑" w:eastAsia="微软雅黑"/>
          <w:b/>
          <w:color w:val="0D7045"/>
          <w:sz w:val="32"/>
        </w:rPr>
        <w:t>四、现场作业：把过程变成证据</w:t>
      </w:r>
    </w:p>
    <w:p>
      <w:pPr>
        <w:spacing w:after="120" w:line="372" w:lineRule="auto"/>
        <w:ind w:firstLine="420"/>
      </w:pPr>
      <w:r>
        <w:rPr>
          <w:rFonts w:ascii="微软雅黑" w:hAnsi="微软雅黑" w:eastAsia="微软雅黑"/>
          <w:b w:val="0"/>
          <w:color w:val="1C2E28"/>
          <w:sz w:val="21"/>
        </w:rPr>
        <w:t>空调安装是高危、非标、强现场的作业。少典的现场作业包不是把纸表电子化，而是让每一步都产生可核查的数据。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680000" cy="29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ene-instal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9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"/>
        <w:spacing w:after="60" w:line="360" w:lineRule="auto"/>
      </w:pPr>
      <w:r>
        <w:rPr>
          <w:rFonts w:ascii="微软雅黑" w:hAnsi="微软雅黑" w:eastAsia="微软雅黑"/>
          <w:b w:val="0"/>
          <w:color w:val="1C2E28"/>
          <w:sz w:val="21"/>
        </w:rPr>
        <w:t>扫码进场：工单二维码贴在现场，师傅扫码直达作业页，自动记录进场时间与位置</w:t>
      </w:r>
    </w:p>
    <w:p>
      <w:pPr>
        <w:pStyle w:val="ListBullet"/>
        <w:spacing w:after="60" w:line="360" w:lineRule="auto"/>
      </w:pPr>
      <w:r>
        <w:rPr>
          <w:rFonts w:ascii="微软雅黑" w:hAnsi="微软雅黑" w:eastAsia="微软雅黑"/>
          <w:b w:val="0"/>
          <w:color w:val="1C2E28"/>
          <w:sz w:val="21"/>
        </w:rPr>
        <w:t>围栏打卡：按客户地址半径校验，超出范围提示偏差，避免「人在家里点开工」</w:t>
      </w:r>
    </w:p>
    <w:p>
      <w:pPr>
        <w:pStyle w:val="ListBullet"/>
        <w:spacing w:after="60" w:line="360" w:lineRule="auto"/>
      </w:pPr>
      <w:r>
        <w:rPr>
          <w:rFonts w:ascii="微软雅黑" w:hAnsi="微软雅黑" w:eastAsia="微软雅黑"/>
          <w:b w:val="0"/>
          <w:color w:val="1C2E28"/>
          <w:sz w:val="21"/>
        </w:rPr>
        <w:t>水印拍照：时间、地点、工单号、作业人叠加在照片上，原图留档</w:t>
      </w:r>
    </w:p>
    <w:p>
      <w:pPr>
        <w:pStyle w:val="ListBullet"/>
        <w:spacing w:after="60" w:line="360" w:lineRule="auto"/>
      </w:pPr>
      <w:r>
        <w:rPr>
          <w:rFonts w:ascii="微软雅黑" w:hAnsi="微软雅黑" w:eastAsia="微软雅黑"/>
          <w:b w:val="0"/>
          <w:color w:val="1C2E28"/>
          <w:sz w:val="21"/>
        </w:rPr>
        <w:t>逐项验收：制程模板逐条判定合格/不合格/不适用，不合格必须写原因</w:t>
      </w:r>
    </w:p>
    <w:p>
      <w:pPr>
        <w:pStyle w:val="ListBullet"/>
        <w:spacing w:after="60" w:line="360" w:lineRule="auto"/>
      </w:pPr>
      <w:r>
        <w:rPr>
          <w:rFonts w:ascii="微软雅黑" w:hAnsi="微软雅黑" w:eastAsia="微软雅黑"/>
          <w:b w:val="0"/>
          <w:color w:val="1C2E28"/>
          <w:sz w:val="21"/>
        </w:rPr>
        <w:t>客户签字：手写签名与工单绑定，验收单可打印归档</w:t>
      </w:r>
    </w:p>
    <w:p>
      <w:pPr>
        <w:pStyle w:val="ListBullet"/>
        <w:spacing w:after="60" w:line="360" w:lineRule="auto"/>
      </w:pPr>
      <w:r>
        <w:rPr>
          <w:rFonts w:ascii="微软雅黑" w:hAnsi="微软雅黑" w:eastAsia="微软雅黑"/>
          <w:b w:val="0"/>
          <w:color w:val="1C2E28"/>
          <w:sz w:val="21"/>
        </w:rPr>
        <w:t>完工校验：照片数量、清单进度、签字三项齐全才允许提交</w:t>
      </w:r>
    </w:p>
    <w:p>
      <w:pPr>
        <w:pStyle w:val="ListBullet"/>
        <w:spacing w:after="60" w:line="360" w:lineRule="auto"/>
      </w:pPr>
      <w:r>
        <w:rPr>
          <w:rFonts w:ascii="微软雅黑" w:hAnsi="微软雅黑" w:eastAsia="微软雅黑"/>
          <w:b w:val="0"/>
          <w:color w:val="1C2E28"/>
          <w:sz w:val="21"/>
        </w:rPr>
        <w:t>交期催办：逾期、今日、临期三视图，承诺记录与三次升级</w:t>
      </w:r>
    </w:p>
    <w:p>
      <w:pPr>
        <w:pStyle w:val="Heading1"/>
        <w:spacing w:before="360" w:after="120"/>
      </w:pPr>
      <w:r>
        <w:rPr>
          <w:rFonts w:ascii="微软雅黑" w:hAnsi="微软雅黑" w:eastAsia="微软雅黑"/>
          <w:b/>
          <w:color w:val="0D7045"/>
          <w:sz w:val="32"/>
        </w:rPr>
        <w:t>五、服务闭环：卖完不是结束</w:t>
      </w:r>
    </w:p>
    <w:p>
      <w:pPr>
        <w:spacing w:after="120" w:line="372" w:lineRule="auto"/>
        <w:ind w:firstLine="420"/>
      </w:pPr>
      <w:r>
        <w:rPr>
          <w:rFonts w:ascii="微软雅黑" w:hAnsi="微软雅黑" w:eastAsia="微软雅黑"/>
          <w:b w:val="0"/>
          <w:color w:val="1C2E28"/>
          <w:sz w:val="21"/>
        </w:rPr>
        <w:t>空调服务商真正稳定的收入来自第二年的续保、第三年的换机。少典把这条链路做成可执行的机制，而不是依赖客服的记忆力。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680000" cy="292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ene-servic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9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spacing w:before="280" w:after="120"/>
      </w:pPr>
      <w:r>
        <w:rPr>
          <w:rFonts w:ascii="微软雅黑" w:hAnsi="微软雅黑" w:eastAsia="微软雅黑"/>
          <w:b/>
          <w:color w:val="0D7045"/>
          <w:sz w:val="26"/>
        </w:rPr>
        <w:t>5.1 巡检保养</w:t>
      </w:r>
    </w:p>
    <w:p>
      <w:pPr>
        <w:spacing w:after="120" w:line="372" w:lineRule="auto"/>
        <w:ind w:firstLine="420"/>
      </w:pPr>
      <w:r>
        <w:rPr>
          <w:rFonts w:ascii="微软雅黑" w:hAnsi="微软雅黑" w:eastAsia="微软雅黑"/>
          <w:b w:val="0"/>
          <w:color w:val="1C2E28"/>
          <w:sz w:val="21"/>
        </w:rPr>
        <w:t>按机型配置检查项模板，计划绑定客户与设备，按年/半年/季/月自动排期；到期生成任务，派给指定师傅或进入可领取池；师傅在 H5 上逐项打勾，完工后系统按本次完工日自动排下一期。</w:t>
      </w:r>
    </w:p>
    <w:p>
      <w:pPr>
        <w:pStyle w:val="Heading2"/>
        <w:spacing w:before="280" w:after="120"/>
      </w:pPr>
      <w:r>
        <w:rPr>
          <w:rFonts w:ascii="微软雅黑" w:hAnsi="微软雅黑" w:eastAsia="微软雅黑"/>
          <w:b/>
          <w:color w:val="0D7045"/>
          <w:sz w:val="26"/>
        </w:rPr>
        <w:t>5.2 回访与投诉</w:t>
      </w:r>
    </w:p>
    <w:p>
      <w:pPr>
        <w:spacing w:after="120" w:line="372" w:lineRule="auto"/>
        <w:ind w:firstLine="420"/>
      </w:pPr>
      <w:r>
        <w:rPr>
          <w:rFonts w:ascii="微软雅黑" w:hAnsi="微软雅黑" w:eastAsia="微软雅黑"/>
          <w:b w:val="0"/>
          <w:color w:val="1C2E28"/>
          <w:sz w:val="21"/>
        </w:rPr>
        <w:t>安装、维修、保养完成后各回访一次，记录 1-5 分满意度与 0-10 分 NPS；低于等于 2 分自动生成投诉工单，按等级设定 SLA：一级 72 小时、二级 48 小时、三级 24 小时，超时未处理自动升级并重算截止时间。结案必须填写处理方案与客户满意度。</w:t>
      </w:r>
    </w:p>
    <w:p>
      <w:pPr>
        <w:pStyle w:val="Heading2"/>
        <w:spacing w:before="280" w:after="120"/>
      </w:pPr>
      <w:r>
        <w:rPr>
          <w:rFonts w:ascii="微软雅黑" w:hAnsi="微软雅黑" w:eastAsia="微软雅黑"/>
          <w:b/>
          <w:color w:val="0D7045"/>
          <w:sz w:val="26"/>
        </w:rPr>
        <w:t>5.3 知识与安全</w:t>
      </w:r>
    </w:p>
    <w:p>
      <w:pPr>
        <w:spacing w:after="120" w:line="372" w:lineRule="auto"/>
        <w:ind w:firstLine="420"/>
      </w:pPr>
      <w:r>
        <w:rPr>
          <w:rFonts w:ascii="微软雅黑" w:hAnsi="微软雅黑" w:eastAsia="微软雅黑"/>
          <w:b w:val="0"/>
          <w:color w:val="1C2E28"/>
          <w:sz w:val="21"/>
        </w:rPr>
        <w:t>故障知识库按「现象→原因→解法」沉淀，支持机型、故障码、关键词检索；师傅证件统一登记，到期前 30 天预警；高空作业票提交前强制校验有效高空证，无证直接拒绝。</w:t>
      </w:r>
    </w:p>
    <w:p>
      <w:pPr>
        <w:pStyle w:val="Heading1"/>
        <w:spacing w:before="360" w:after="120"/>
      </w:pPr>
      <w:r>
        <w:rPr>
          <w:rFonts w:ascii="微软雅黑" w:hAnsi="微软雅黑" w:eastAsia="微软雅黑"/>
          <w:b/>
          <w:color w:val="0D7045"/>
          <w:sz w:val="32"/>
        </w:rPr>
        <w:t>六、算得清，才敢谈增长</w:t>
      </w:r>
    </w:p>
    <w:p>
      <w:pPr>
        <w:spacing w:after="120" w:line="372" w:lineRule="auto"/>
        <w:ind w:firstLine="420"/>
      </w:pPr>
      <w:r>
        <w:rPr>
          <w:rFonts w:ascii="微软雅黑" w:hAnsi="微软雅黑" w:eastAsia="微软雅黑"/>
          <w:b w:val="0"/>
          <w:color w:val="1C2E28"/>
          <w:sz w:val="21"/>
        </w:rPr>
        <w:t>订单应收 = 合同金额 + 现场增项 − 旧机回收抵扣。物料、计件、外协成本自动归集到订单，形成单均毛利；验收通过自动生成计件明细，按月底薪 + 计件生成工资表，调整需留痕。</w:t>
      </w:r>
    </w:p>
    <w:p>
      <w:pPr>
        <w:pStyle w:val="ListBullet"/>
        <w:spacing w:after="60" w:line="360" w:lineRule="auto"/>
      </w:pPr>
      <w:r>
        <w:rPr>
          <w:rFonts w:ascii="微软雅黑" w:hAnsi="微软雅黑" w:eastAsia="微软雅黑"/>
          <w:b w:val="0"/>
          <w:color w:val="1C2E28"/>
          <w:sz w:val="21"/>
        </w:rPr>
        <w:t>应收与账龄：按客户与订单统计未收金额与账龄区间</w:t>
      </w:r>
    </w:p>
    <w:p>
      <w:pPr>
        <w:pStyle w:val="ListBullet"/>
        <w:spacing w:after="60" w:line="360" w:lineRule="auto"/>
      </w:pPr>
      <w:r>
        <w:rPr>
          <w:rFonts w:ascii="微软雅黑" w:hAnsi="微软雅黑" w:eastAsia="微软雅黑"/>
          <w:b w:val="0"/>
          <w:color w:val="1C2E28"/>
          <w:sz w:val="21"/>
        </w:rPr>
        <w:t>收款登记：方式、经手人、凭证，自动更新订单已收</w:t>
      </w:r>
    </w:p>
    <w:p>
      <w:pPr>
        <w:pStyle w:val="ListBullet"/>
        <w:spacing w:after="60" w:line="360" w:lineRule="auto"/>
      </w:pPr>
      <w:r>
        <w:rPr>
          <w:rFonts w:ascii="微软雅黑" w:hAnsi="微软雅黑" w:eastAsia="微软雅黑"/>
          <w:b w:val="0"/>
          <w:color w:val="1C2E28"/>
          <w:sz w:val="21"/>
        </w:rPr>
        <w:t>成本归集：物料领用 + 计件 + 外协，三层口径可下钻</w:t>
      </w:r>
    </w:p>
    <w:p>
      <w:pPr>
        <w:pStyle w:val="ListBullet"/>
        <w:spacing w:after="60" w:line="360" w:lineRule="auto"/>
      </w:pPr>
      <w:r>
        <w:rPr>
          <w:rFonts w:ascii="微软雅黑" w:hAnsi="微软雅黑" w:eastAsia="微软雅黑"/>
          <w:b w:val="0"/>
          <w:color w:val="1C2E28"/>
          <w:sz w:val="21"/>
        </w:rPr>
        <w:t>计件工资：机型、匹数、楼层、难度可配置单价</w:t>
      </w:r>
    </w:p>
    <w:p>
      <w:pPr>
        <w:pStyle w:val="Heading1"/>
        <w:spacing w:before="360" w:after="120"/>
      </w:pPr>
      <w:r>
        <w:rPr>
          <w:rFonts w:ascii="微软雅黑" w:hAnsi="微软雅黑" w:eastAsia="微软雅黑"/>
          <w:b/>
          <w:color w:val="0D7045"/>
          <w:sz w:val="32"/>
        </w:rPr>
        <w:t>七、怎么落地</w:t>
      </w:r>
    </w:p>
    <w:p>
      <w:pPr>
        <w:spacing w:after="120" w:line="372" w:lineRule="auto"/>
        <w:ind w:firstLine="420"/>
      </w:pPr>
      <w:r>
        <w:rPr>
          <w:rFonts w:ascii="微软雅黑" w:hAnsi="微软雅黑" w:eastAsia="微软雅黑"/>
          <w:b w:val="0"/>
          <w:color w:val="1C2E28"/>
          <w:sz w:val="21"/>
        </w:rPr>
        <w:t>我们建议 4 周跑通主线，8 周见到服务数据。不追求一次上全，先把「开单—派工—验收—结算」跑顺。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2296"/>
            <w:shd w:val="clear" w:color="auto" w:fill="128856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阶段</w:t>
            </w:r>
          </w:p>
        </w:tc>
        <w:tc>
          <w:tcPr>
            <w:tcW w:type="dxa" w:w="2296"/>
            <w:shd w:val="clear" w:color="auto" w:fill="128856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名称</w:t>
            </w:r>
          </w:p>
        </w:tc>
        <w:tc>
          <w:tcPr>
            <w:tcW w:type="dxa" w:w="2296"/>
            <w:shd w:val="clear" w:color="auto" w:fill="128856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工作内容</w:t>
            </w:r>
          </w:p>
        </w:tc>
        <w:tc>
          <w:tcPr>
            <w:tcW w:type="dxa" w:w="2296"/>
            <w:shd w:val="clear" w:color="auto" w:fill="128856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交付物</w:t>
            </w:r>
          </w:p>
        </w:tc>
      </w:tr>
      <w:tr>
        <w:tc>
          <w:tcPr>
            <w:tcW w:type="dxa" w:w="2296"/>
          </w:tcPr>
          <w:p>
            <w:r/>
            <w:r>
              <w:rPr>
                <w:rFonts w:ascii="微软雅黑" w:hAnsi="微软雅黑" w:eastAsia="微软雅黑"/>
                <w:b/>
                <w:color w:val="1C2E28"/>
                <w:sz w:val="18"/>
              </w:rPr>
              <w:t>第 1 周</w:t>
            </w:r>
          </w:p>
        </w:tc>
        <w:tc>
          <w:tcPr>
            <w:tcW w:type="dxa" w:w="2296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8"/>
              </w:rPr>
              <w:t>现状盘点</w:t>
            </w:r>
          </w:p>
        </w:tc>
        <w:tc>
          <w:tcPr>
            <w:tcW w:type="dxa" w:w="2296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8"/>
              </w:rPr>
              <w:t>客户/商品/价目/人员/历史订单梳理，确定字段与权限口径</w:t>
            </w:r>
          </w:p>
        </w:tc>
        <w:tc>
          <w:tcPr>
            <w:tcW w:type="dxa" w:w="2296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8"/>
              </w:rPr>
              <w:t>字段清单、权限矩阵</w:t>
            </w:r>
          </w:p>
        </w:tc>
      </w:tr>
      <w:tr>
        <w:tc>
          <w:tcPr>
            <w:tcW w:type="dxa" w:w="2296"/>
          </w:tcPr>
          <w:p>
            <w:r/>
            <w:r>
              <w:rPr>
                <w:rFonts w:ascii="微软雅黑" w:hAnsi="微软雅黑" w:eastAsia="微软雅黑"/>
                <w:b/>
                <w:color w:val="1C2E28"/>
                <w:sz w:val="18"/>
              </w:rPr>
              <w:t>第 2 周</w:t>
            </w:r>
          </w:p>
        </w:tc>
        <w:tc>
          <w:tcPr>
            <w:tcW w:type="dxa" w:w="2296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8"/>
              </w:rPr>
              <w:t>基础配置</w:t>
            </w:r>
          </w:p>
        </w:tc>
        <w:tc>
          <w:tcPr>
            <w:tcW w:type="dxa" w:w="2296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8"/>
              </w:rPr>
              <w:t>组织与角色、商品与物料、价目与计件规则、字典与模板</w:t>
            </w:r>
          </w:p>
        </w:tc>
        <w:tc>
          <w:tcPr>
            <w:tcW w:type="dxa" w:w="2296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8"/>
              </w:rPr>
              <w:t>可登录的演示环境</w:t>
            </w:r>
          </w:p>
        </w:tc>
      </w:tr>
      <w:tr>
        <w:tc>
          <w:tcPr>
            <w:tcW w:type="dxa" w:w="2296"/>
          </w:tcPr>
          <w:p>
            <w:r/>
            <w:r>
              <w:rPr>
                <w:rFonts w:ascii="微软雅黑" w:hAnsi="微软雅黑" w:eastAsia="微软雅黑"/>
                <w:b/>
                <w:color w:val="1C2E28"/>
                <w:sz w:val="18"/>
              </w:rPr>
              <w:t>第 3 周</w:t>
            </w:r>
          </w:p>
        </w:tc>
        <w:tc>
          <w:tcPr>
            <w:tcW w:type="dxa" w:w="2296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8"/>
              </w:rPr>
              <w:t>业务试跑</w:t>
            </w:r>
          </w:p>
        </w:tc>
        <w:tc>
          <w:tcPr>
            <w:tcW w:type="dxa" w:w="2296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8"/>
              </w:rPr>
              <w:t>选 1 个门店 + 1 个班组跑通开单→派工→验收→结算</w:t>
            </w:r>
          </w:p>
        </w:tc>
        <w:tc>
          <w:tcPr>
            <w:tcW w:type="dxa" w:w="2296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8"/>
              </w:rPr>
              <w:t>试跑问题清单</w:t>
            </w:r>
          </w:p>
        </w:tc>
      </w:tr>
      <w:tr>
        <w:tc>
          <w:tcPr>
            <w:tcW w:type="dxa" w:w="2296"/>
          </w:tcPr>
          <w:p>
            <w:r/>
            <w:r>
              <w:rPr>
                <w:rFonts w:ascii="微软雅黑" w:hAnsi="微软雅黑" w:eastAsia="微软雅黑"/>
                <w:b/>
                <w:color w:val="1C2E28"/>
                <w:sz w:val="18"/>
              </w:rPr>
              <w:t>第 4 周</w:t>
            </w:r>
          </w:p>
        </w:tc>
        <w:tc>
          <w:tcPr>
            <w:tcW w:type="dxa" w:w="2296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8"/>
              </w:rPr>
              <w:t>全员上线</w:t>
            </w:r>
          </w:p>
        </w:tc>
        <w:tc>
          <w:tcPr>
            <w:tcW w:type="dxa" w:w="2296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8"/>
              </w:rPr>
              <w:t>师傅端培训、看板口径确认、数据初始化</w:t>
            </w:r>
          </w:p>
        </w:tc>
        <w:tc>
          <w:tcPr>
            <w:tcW w:type="dxa" w:w="2296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8"/>
              </w:rPr>
              <w:t>上线确认单</w:t>
            </w:r>
          </w:p>
        </w:tc>
      </w:tr>
      <w:tr>
        <w:tc>
          <w:tcPr>
            <w:tcW w:type="dxa" w:w="2296"/>
          </w:tcPr>
          <w:p>
            <w:r/>
            <w:r>
              <w:rPr>
                <w:rFonts w:ascii="微软雅黑" w:hAnsi="微软雅黑" w:eastAsia="微软雅黑"/>
                <w:b/>
                <w:color w:val="1C2E28"/>
                <w:sz w:val="18"/>
              </w:rPr>
              <w:t>第 5-8 周</w:t>
            </w:r>
          </w:p>
        </w:tc>
        <w:tc>
          <w:tcPr>
            <w:tcW w:type="dxa" w:w="2296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8"/>
              </w:rPr>
              <w:t>服务闭环</w:t>
            </w:r>
          </w:p>
        </w:tc>
        <w:tc>
          <w:tcPr>
            <w:tcW w:type="dxa" w:w="2296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8"/>
              </w:rPr>
              <w:t>保养计划导入、回访话术、投诉 SLA 与知识库沉淀</w:t>
            </w:r>
          </w:p>
        </w:tc>
        <w:tc>
          <w:tcPr>
            <w:tcW w:type="dxa" w:w="2296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8"/>
              </w:rPr>
              <w:t>服务履约月报</w:t>
            </w:r>
          </w:p>
        </w:tc>
      </w:tr>
      <w:tr>
        <w:tc>
          <w:tcPr>
            <w:tcW w:type="dxa" w:w="2296"/>
          </w:tcPr>
          <w:p>
            <w:r/>
            <w:r>
              <w:rPr>
                <w:rFonts w:ascii="微软雅黑" w:hAnsi="微软雅黑" w:eastAsia="微软雅黑"/>
                <w:b/>
                <w:color w:val="1C2E28"/>
                <w:sz w:val="18"/>
              </w:rPr>
              <w:t>长期</w:t>
            </w:r>
          </w:p>
        </w:tc>
        <w:tc>
          <w:tcPr>
            <w:tcW w:type="dxa" w:w="2296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8"/>
              </w:rPr>
              <w:t>运营陪跑</w:t>
            </w:r>
          </w:p>
        </w:tc>
        <w:tc>
          <w:tcPr>
            <w:tcW w:type="dxa" w:w="2296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8"/>
              </w:rPr>
              <w:t>月度复盘：履约率、一次修复率、满意度与毛利</w:t>
            </w:r>
          </w:p>
        </w:tc>
        <w:tc>
          <w:tcPr>
            <w:tcW w:type="dxa" w:w="2296"/>
          </w:tcPr>
          <w:p>
            <w:r/>
            <w:r>
              <w:rPr>
                <w:rFonts w:ascii="微软雅黑" w:hAnsi="微软雅黑" w:eastAsia="微软雅黑"/>
                <w:b w:val="0"/>
                <w:color w:val="1C2E28"/>
                <w:sz w:val="18"/>
              </w:rPr>
              <w:t>经营复盘报告</w:t>
            </w:r>
          </w:p>
        </w:tc>
      </w:tr>
    </w:tbl>
    <w:p>
      <w:pPr>
        <w:pStyle w:val="Heading1"/>
        <w:spacing w:before="360" w:after="120"/>
      </w:pPr>
      <w:r>
        <w:rPr>
          <w:rFonts w:ascii="微软雅黑" w:hAnsi="微软雅黑" w:eastAsia="微软雅黑"/>
          <w:b/>
          <w:color w:val="0D7045"/>
          <w:sz w:val="32"/>
        </w:rPr>
        <w:t>八、三个可以写进合同的承诺</w:t>
      </w:r>
    </w:p>
    <w:p>
      <w:pPr>
        <w:pStyle w:val="Heading3"/>
        <w:spacing w:before="280" w:after="120"/>
      </w:pPr>
      <w:r>
        <w:rPr>
          <w:rFonts w:ascii="微软雅黑" w:hAnsi="微软雅黑" w:eastAsia="微软雅黑"/>
          <w:b/>
          <w:color w:val="0D7045"/>
          <w:sz w:val="23"/>
        </w:rPr>
        <w:t>现场可核查</w:t>
      </w:r>
    </w:p>
    <w:p>
      <w:pPr>
        <w:spacing w:after="120" w:line="372" w:lineRule="auto"/>
        <w:ind w:firstLine="420"/>
      </w:pPr>
      <w:r>
        <w:rPr>
          <w:rFonts w:ascii="微软雅黑" w:hAnsi="微软雅黑" w:eastAsia="微软雅黑"/>
          <w:b w:val="0"/>
          <w:color w:val="1C2E28"/>
          <w:sz w:val="21"/>
        </w:rPr>
        <w:t>每次上门都有照片、打卡、清单与签字；返工与纠纷时有据可依。</w:t>
      </w:r>
    </w:p>
    <w:p>
      <w:pPr>
        <w:pStyle w:val="Heading3"/>
        <w:spacing w:before="280" w:after="120"/>
      </w:pPr>
      <w:r>
        <w:rPr>
          <w:rFonts w:ascii="微软雅黑" w:hAnsi="微软雅黑" w:eastAsia="微软雅黑"/>
          <w:b/>
          <w:color w:val="0D7045"/>
          <w:sz w:val="23"/>
        </w:rPr>
        <w:t>成本可算清</w:t>
      </w:r>
    </w:p>
    <w:p>
      <w:pPr>
        <w:spacing w:after="120" w:line="372" w:lineRule="auto"/>
        <w:ind w:firstLine="420"/>
      </w:pPr>
      <w:r>
        <w:rPr>
          <w:rFonts w:ascii="微软雅黑" w:hAnsi="微软雅黑" w:eastAsia="微软雅黑"/>
          <w:b w:val="0"/>
          <w:color w:val="1C2E28"/>
          <w:sz w:val="21"/>
        </w:rPr>
        <w:t>订单级毛利与师傅级计件自动汇总，月底不再靠 Excel 手工拼表。</w:t>
      </w:r>
    </w:p>
    <w:p>
      <w:pPr>
        <w:pStyle w:val="Heading3"/>
        <w:spacing w:before="280" w:after="120"/>
      </w:pPr>
      <w:r>
        <w:rPr>
          <w:rFonts w:ascii="微软雅黑" w:hAnsi="微软雅黑" w:eastAsia="微软雅黑"/>
          <w:b/>
          <w:color w:val="0D7045"/>
          <w:sz w:val="23"/>
        </w:rPr>
        <w:t>客户可续费</w:t>
      </w:r>
    </w:p>
    <w:p>
      <w:pPr>
        <w:spacing w:after="120" w:line="372" w:lineRule="auto"/>
        <w:ind w:firstLine="420"/>
      </w:pPr>
      <w:r>
        <w:rPr>
          <w:rFonts w:ascii="微软雅黑" w:hAnsi="微软雅黑" w:eastAsia="微软雅黑"/>
          <w:b w:val="0"/>
          <w:color w:val="1C2E28"/>
          <w:sz w:val="21"/>
        </w:rPr>
        <w:t>保养计划自动滚动、低分回访自动开投诉，服务收入从「看运气」变成可预测的年度收入。</w:t>
      </w:r>
    </w:p>
    <w:p>
      <w:pPr>
        <w:pStyle w:val="Heading1"/>
        <w:spacing w:before="360" w:after="120"/>
      </w:pPr>
      <w:r>
        <w:rPr>
          <w:rFonts w:ascii="微软雅黑" w:hAnsi="微软雅黑" w:eastAsia="微软雅黑"/>
          <w:b/>
          <w:color w:val="0D7045"/>
          <w:sz w:val="32"/>
        </w:rPr>
        <w:t>九、联系我们</w:t>
      </w:r>
    </w:p>
    <w:p>
      <w:pPr>
        <w:spacing w:after="120" w:line="372" w:lineRule="auto"/>
        <w:ind w:firstLine="420"/>
      </w:pPr>
      <w:r>
        <w:rPr>
          <w:rFonts w:ascii="微软雅黑" w:hAnsi="微软雅黑" w:eastAsia="微软雅黑"/>
          <w:b w:val="0"/>
          <w:color w:val="1C2E28"/>
          <w:sz w:val="21"/>
        </w:rPr>
        <w:t>预约演示、获取报价与行业方案，请联系：</w:t>
      </w:r>
    </w:p>
    <w:p>
      <w:pPr>
        <w:pStyle w:val="ListBullet"/>
        <w:spacing w:after="60" w:line="360" w:lineRule="auto"/>
      </w:pPr>
      <w:r>
        <w:rPr>
          <w:rFonts w:ascii="微软雅黑" w:hAnsi="微软雅黑" w:eastAsia="微软雅黑"/>
          <w:b w:val="0"/>
          <w:color w:val="1C2E28"/>
          <w:sz w:val="21"/>
        </w:rPr>
        <w:t>咨询热线：400-678-7857</w:t>
      </w:r>
    </w:p>
    <w:p>
      <w:pPr>
        <w:pStyle w:val="ListBullet"/>
        <w:spacing w:after="60" w:line="360" w:lineRule="auto"/>
      </w:pPr>
      <w:r>
        <w:rPr>
          <w:rFonts w:ascii="微软雅黑" w:hAnsi="微软雅黑" w:eastAsia="微软雅黑"/>
          <w:b w:val="0"/>
          <w:color w:val="1C2E28"/>
          <w:sz w:val="21"/>
        </w:rPr>
        <w:t>商务对接：18016313342（微信同号）</w:t>
      </w:r>
    </w:p>
    <w:p>
      <w:pPr>
        <w:pStyle w:val="ListBullet"/>
        <w:spacing w:after="60" w:line="360" w:lineRule="auto"/>
      </w:pPr>
      <w:r>
        <w:rPr>
          <w:rFonts w:ascii="微软雅黑" w:hAnsi="微软雅黑" w:eastAsia="微软雅黑"/>
          <w:b w:val="0"/>
          <w:color w:val="1C2E28"/>
          <w:sz w:val="21"/>
        </w:rPr>
        <w:t>邮箱：cooper@micount.cn</w:t>
      </w:r>
    </w:p>
    <w:p>
      <w:pPr>
        <w:pStyle w:val="ListBullet"/>
        <w:spacing w:after="60" w:line="360" w:lineRule="auto"/>
      </w:pPr>
      <w:r>
        <w:rPr>
          <w:rFonts w:ascii="微软雅黑" w:hAnsi="微软雅黑" w:eastAsia="微软雅黑"/>
          <w:b w:val="0"/>
          <w:color w:val="1C2E28"/>
          <w:sz w:val="21"/>
        </w:rPr>
        <w:t>官网：https://p.zerocod.cn/kongtiao/public/site/</w:t>
      </w:r>
    </w:p>
    <w:p>
      <w:pPr>
        <w:pStyle w:val="ListBullet"/>
        <w:spacing w:after="60" w:line="360" w:lineRule="auto"/>
      </w:pPr>
      <w:r>
        <w:rPr>
          <w:rFonts w:ascii="微软雅黑" w:hAnsi="微软雅黑" w:eastAsia="微软雅黑"/>
          <w:b w:val="0"/>
          <w:color w:val="1C2E28"/>
          <w:sz w:val="21"/>
        </w:rPr>
        <w:t>地址：上海市静安区汶水路480号（鑫森园区）103号</w:t>
      </w:r>
    </w:p>
    <w:p>
      <w:pPr>
        <w:pStyle w:val="ListBullet"/>
        <w:spacing w:after="60" w:line="360" w:lineRule="auto"/>
      </w:pPr>
      <w:r>
        <w:rPr>
          <w:rFonts w:ascii="微软雅黑" w:hAnsi="微软雅黑" w:eastAsia="微软雅黑"/>
          <w:b w:val="0"/>
          <w:color w:val="1C2E28"/>
          <w:sz w:val="21"/>
        </w:rPr>
        <w:t>出品：上海思扬信息科技有限公司（算数科技 MIC）</w:t>
      </w:r>
    </w:p>
    <w:p>
      <w:pPr>
        <w:spacing w:after="120" w:line="372" w:lineRule="auto"/>
      </w:pPr>
      <w:r>
        <w:rPr>
          <w:rFonts w:ascii="微软雅黑" w:hAnsi="微软雅黑" w:eastAsia="微软雅黑"/>
          <w:b w:val="0"/>
          <w:color w:val="5F7369"/>
          <w:sz w:val="18"/>
        </w:rPr>
        <w:t>本手册所载功能以实际交付版本为准；定制需求可另行评估。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