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0A535B"/>
          <w:sz w:val="48"/>
        </w:rPr>
        <w:t>算数·养老院管理系统</w:t>
      </w:r>
    </w:p>
    <w:p>
      <w:pPr>
        <w:jc w:val="center"/>
      </w:pPr>
      <w:r>
        <w:rPr>
          <w:rFonts w:ascii="微软雅黑" w:hAnsi="微软雅黑" w:eastAsia="微软雅黑"/>
          <w:color w:val="47606F"/>
          <w:sz w:val="28"/>
        </w:rPr>
        <w:t>产品宣传手册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项目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内容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产品名称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算数·养老院管理系统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产品简称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养老院管理系统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供应商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上海思扬信息科技有限公司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品牌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算数科技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联合出品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算数云科技（深圳）有限公司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文档版本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2026-10-10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标准依据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GB/T 42195—2022、GB 38600—2019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功能规模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8 大模块 · 119 条功能项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联系电话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18016313342（微信同号）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邮箱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cooper@micount.cn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服务范围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全国（长三角 / 珠三角 / 成渝 城市群优先响应）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在线演示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https://p.zerocod.cn/yanglaoyuan/intro</w:t>
            </w:r>
          </w:p>
        </w:tc>
      </w:tr>
    </w:tbl>
    <w:p/>
    <w:p>
      <w:pPr>
        <w:spacing w:before="280" w:after="120"/>
      </w:pPr>
      <w:r>
        <w:rPr>
          <w:rFonts w:ascii="微软雅黑" w:hAnsi="微软雅黑" w:eastAsia="微软雅黑"/>
          <w:b/>
          <w:color w:val="0A535B"/>
          <w:sz w:val="30"/>
        </w:rPr>
        <w:t>第一章 产品定位与适用机构</w:t>
      </w:r>
    </w:p>
    <w:p>
      <w:r>
        <w:rPr>
          <w:rFonts w:ascii="微软雅黑" w:hAnsi="微软雅黑" w:eastAsia="微软雅黑"/>
          <w:color w:val="16232C"/>
          <w:sz w:val="21"/>
        </w:rPr>
        <w:t>按机构自己的流程交付，不是通用软件套壳</w:t>
      </w:r>
    </w:p>
    <w:p>
      <w:r>
        <w:rPr>
          <w:rFonts w:ascii="微软雅黑" w:hAnsi="微软雅黑" w:eastAsia="微软雅黑"/>
          <w:color w:val="16232C"/>
          <w:sz w:val="21"/>
        </w:rPr>
        <w:t>长者档案、入住床位、能力评估、照护等级、照护计划与执行、费用结算、家属协同，电脑端与手机端同源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1.1 这套系统解决什么问题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档案散在纸质与 Excel 里：一人一档找不到最新版本，家属变更、既往史、用药过敏信息每人记一份，交接班靠口头复述。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评估做完就锁在文件夹里：量表手工算分容易错，等级判定没有标准依据，复评到期无人提醒，家属问起翻不出当时结论。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照护计划落不到班次：计划写在纸上，做没做、谁做的、什么时间做的都说不清，风险事件发生时无法回溯执行记录。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费用口径院里院外两套账：押金、预收费、外出折算、转住院退费各记一本，退住结算要翻半个月单据，家属对账容易起争议。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1.2 适用机构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场景</w:t>
            </w:r>
          </w:p>
        </w:tc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适用机构</w:t>
            </w:r>
          </w:p>
        </w:tc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关注点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机构养老院</w:t>
            </w:r>
          </w:p>
        </w:tc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100—600 床，自理与护理混合型机构</w:t>
            </w:r>
          </w:p>
        </w:tc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先把档、评、护、费四条主线立起来，其余模块按管理需要逐月补齐。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护理院与医养结合机构</w:t>
            </w:r>
          </w:p>
        </w:tc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护理型床位为主，需要记录转住院与返院过程</w:t>
            </w:r>
          </w:p>
        </w:tc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健康状况随档、转住院与返院有单据、护理等级与医疗需求一起决定服务包。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社区与居家延伸服务</w:t>
            </w:r>
          </w:p>
        </w:tc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社区养老站点、居家上门服务、助餐与日间照料</w:t>
            </w:r>
          </w:p>
        </w:tc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用一套台账管理站点服务与上门服务，家属在手机上就能看到服务记录。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连锁多院区与集团管理</w:t>
            </w:r>
          </w:p>
        </w:tc>
        <w:tc>
          <w:tcPr>
            <w:tcW w:type="dxa" w:w="283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多院区、托管运营、集团统一管理</w:t>
            </w:r>
          </w:p>
        </w:tc>
        <w:tc>
          <w:tcPr>
            <w:tcW w:type="dxa" w:w="453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院区之间数据隔离，集团看汇总口径，跨院调床与转介有单据可查。</w:t>
            </w:r>
          </w:p>
        </w:tc>
      </w:tr>
    </w:tbl>
    <w:p/>
    <w:p>
      <w:pPr>
        <w:spacing w:before="280" w:after="120"/>
      </w:pPr>
      <w:r>
        <w:rPr>
          <w:rFonts w:ascii="微软雅黑" w:hAnsi="微软雅黑" w:eastAsia="微软雅黑"/>
          <w:b/>
          <w:color w:val="0A535B"/>
          <w:sz w:val="30"/>
        </w:rPr>
        <w:t>第二章 业务闭环与模块总览</w:t>
      </w:r>
    </w:p>
    <w:p>
      <w:r>
        <w:rPr>
          <w:rFonts w:ascii="微软雅黑" w:hAnsi="微软雅黑" w:eastAsia="微软雅黑"/>
          <w:color w:val="16232C"/>
          <w:sz w:val="21"/>
        </w:rPr>
        <w:t>每个环节都有对应模块，前一环节的数据自动流到下一环节，不用导出再导入。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90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环节</w:t>
            </w:r>
          </w:p>
        </w:tc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内容</w:t>
            </w:r>
          </w:p>
        </w:tc>
        <w:tc>
          <w:tcPr>
            <w:tcW w:type="dxa" w:w="5896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说明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01</w:t>
            </w:r>
          </w:p>
        </w:tc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咨询与意向</w:t>
            </w:r>
          </w:p>
        </w:tc>
        <w:tc>
          <w:tcPr>
            <w:tcW w:type="dxa" w:w="5896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来源、跟进人、意向等级、到院参观登记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02</w:t>
            </w:r>
          </w:p>
        </w:tc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入住申请与审批</w:t>
            </w:r>
          </w:p>
        </w:tc>
        <w:tc>
          <w:tcPr>
            <w:tcW w:type="dxa" w:w="5896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申请单 → 审批 → 服务协议 → 押金与预收费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03</w:t>
            </w:r>
          </w:p>
        </w:tc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办理入住</w:t>
            </w:r>
          </w:p>
        </w:tc>
        <w:tc>
          <w:tcPr>
            <w:tcW w:type="dxa" w:w="5896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床位占用、责任护理员、服务卡、试住与短托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04</w:t>
            </w:r>
          </w:p>
        </w:tc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能力评估与等级</w:t>
            </w:r>
          </w:p>
        </w:tc>
        <w:tc>
          <w:tcPr>
            <w:tcW w:type="dxa" w:w="5896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量表计分、九防风险、等级换算、告知签字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05</w:t>
            </w:r>
          </w:p>
        </w:tc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照护计划与执行</w:t>
            </w:r>
          </w:p>
        </w:tc>
        <w:tc>
          <w:tcPr>
            <w:tcW w:type="dxa" w:w="5896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服务包生成计划，拆到班次任务，执行留痕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06</w:t>
            </w:r>
          </w:p>
        </w:tc>
        <w:tc>
          <w:tcPr>
            <w:tcW w:type="dxa" w:w="2268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退住离院</w:t>
            </w:r>
          </w:p>
        </w:tc>
        <w:tc>
          <w:tcPr>
            <w:tcW w:type="dxa" w:w="5896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结算、物品交接、药品清点、床位释放、档案封存</w:t>
            </w:r>
          </w:p>
        </w:tc>
      </w:tr>
    </w:tbl>
    <w:p/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2.1 八大模块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模块</w:t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名称</w:t>
            </w:r>
          </w:p>
        </w:tc>
        <w:tc>
          <w:tcPr>
            <w:tcW w:type="dxa" w:w="5329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模块目标</w:t>
            </w:r>
          </w:p>
        </w:tc>
        <w:tc>
          <w:tcPr>
            <w:tcW w:type="dxa" w:w="794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功能项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M01</w:t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基础平台与权限</w:t>
            </w:r>
          </w:p>
        </w:tc>
        <w:tc>
          <w:tcPr>
            <w:tcW w:type="dxa" w:w="5329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把机构、床位、人、权限这四件基础设施一次性建准，后面所有模块共用同一份口径。</w:t>
            </w:r>
          </w:p>
        </w:tc>
        <w:tc>
          <w:tcPr>
            <w:tcW w:type="dxa" w:w="79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M02</w:t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长者档案与入住管理</w:t>
            </w:r>
          </w:p>
        </w:tc>
        <w:tc>
          <w:tcPr>
            <w:tcW w:type="dxa" w:w="5329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一人一档，从咨询到退住六个环节在一套表里流转，每次动作都留单据、可追溯。</w:t>
            </w:r>
          </w:p>
        </w:tc>
        <w:tc>
          <w:tcPr>
            <w:tcW w:type="dxa" w:w="79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M03</w:t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能力评估与照护等级</w:t>
            </w:r>
          </w:p>
        </w:tc>
        <w:tc>
          <w:tcPr>
            <w:tcW w:type="dxa" w:w="5329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把国家标准做成系统里的量表与判级规则：录入即出等级，结论带标准依据，复评有提醒。</w:t>
            </w:r>
          </w:p>
        </w:tc>
        <w:tc>
          <w:tcPr>
            <w:tcW w:type="dxa" w:w="79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M04</w:t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照护计划与任务执行</w:t>
            </w:r>
          </w:p>
        </w:tc>
        <w:tc>
          <w:tcPr>
            <w:tcW w:type="dxa" w:w="5329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等级落地成服务包，服务包生成计划，计划拆到班次任务，做完留痕、漏做有提醒。</w:t>
            </w:r>
          </w:p>
        </w:tc>
        <w:tc>
          <w:tcPr>
            <w:tcW w:type="dxa" w:w="79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M05</w:t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费用与结算</w:t>
            </w:r>
          </w:p>
        </w:tc>
        <w:tc>
          <w:tcPr>
            <w:tcW w:type="dxa" w:w="5329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押金、预收费、月度费用、外出折算、退住结算一套口径，家属对账不再靠翻单据。</w:t>
            </w:r>
          </w:p>
        </w:tc>
        <w:tc>
          <w:tcPr>
            <w:tcW w:type="dxa" w:w="79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M06</w:t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家属协同与手机填报</w:t>
            </w:r>
          </w:p>
        </w:tc>
        <w:tc>
          <w:tcPr>
            <w:tcW w:type="dxa" w:w="5329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家属与护理员用手机就能完成填报，入口给二维码和链接两种，不强制跳转、不重复写单。</w:t>
            </w:r>
          </w:p>
        </w:tc>
        <w:tc>
          <w:tcPr>
            <w:tcW w:type="dxa" w:w="79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M07</w:t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运营大屏与报表</w:t>
            </w:r>
          </w:p>
        </w:tc>
        <w:tc>
          <w:tcPr>
            <w:tcW w:type="dxa" w:w="5329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把机构关心的数字放到一屏，每个数字都能点回原始记录，汇报与迎检不用临时凑数。</w:t>
            </w:r>
          </w:p>
        </w:tc>
        <w:tc>
          <w:tcPr>
            <w:tcW w:type="dxa" w:w="79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M08</w:t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系统设置中心</w:t>
            </w:r>
          </w:p>
        </w:tc>
        <w:tc>
          <w:tcPr>
            <w:tcW w:type="dxa" w:w="5329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字典、权限、模板、皮肤、日志、备份都在设置里自助维护，机构不用每次找人改代码。</w:t>
            </w:r>
          </w:p>
        </w:tc>
        <w:tc>
          <w:tcPr>
            <w:tcW w:type="dxa" w:w="79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10</w:t>
            </w:r>
          </w:p>
        </w:tc>
      </w:tr>
    </w:tbl>
    <w:p/>
    <w:p>
      <w:pPr>
        <w:spacing w:before="280" w:after="120"/>
      </w:pPr>
      <w:r>
        <w:rPr>
          <w:rFonts w:ascii="微软雅黑" w:hAnsi="微软雅黑" w:eastAsia="微软雅黑"/>
          <w:b/>
          <w:color w:val="0A535B"/>
          <w:sz w:val="30"/>
        </w:rPr>
        <w:t>第三章 功能清单（逐条）</w:t>
      </w:r>
    </w:p>
    <w:p>
      <w:r>
        <w:rPr>
          <w:rFonts w:ascii="微软雅黑" w:hAnsi="微软雅黑" w:eastAsia="微软雅黑"/>
          <w:color w:val="47606F"/>
          <w:sz w:val="20"/>
        </w:rPr>
        <w:t>下表与《功能清单（Excel）》内容一致，可对照评审。端一列中 PC 表示电脑端，手机表示手机填报端。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M01 基础平台与权限</w:t>
      </w:r>
    </w:p>
    <w:p>
      <w:r>
        <w:rPr>
          <w:rFonts w:ascii="微软雅黑" w:hAnsi="微软雅黑" w:eastAsia="微软雅黑"/>
          <w:color w:val="47606F"/>
          <w:sz w:val="20"/>
        </w:rPr>
        <w:t>把机构、床位、人、权限这四件基础设施一次性建准，后面所有模块共用同一份口径。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序号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功能项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功能说明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使用角色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标准 / 依据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端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机构信息台账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维护机构名称、统一社会信用代码、床位数、负责人、联系方式、开业时间等基础信息，作为全站唯一口径。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院长 / 行政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民政备案信息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证照与资质台账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执业许可、消防、食品经营、医疗许可等证照集中登记，登记发证日期、有效期与年检信息。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行政 / 质控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民政日常检查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3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证照到期预警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按有效期提前预警，过期或临近到期在首页与大屏提示，避免证照失效未续。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行政 / 院长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民政日常检查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4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院区管理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支持一个机构下多个院区，院区独立编号、独立统计，为连锁运营打底。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集团管理 / 院长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5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楼栋与房间管理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院区下设楼栋、楼层、房间，记录房型、朝向、可住人数与护理型/自理型属性。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行政 / 护理部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6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床位结构维护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床位号、房型、床位类型、状态（空闲/在用/预留/维修）统一维护，形成院区 → 楼栋 → 房间 → 床位四级结构。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行政 / 护理部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7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床位状态机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床位占用、预留、释放、维修按状态机流转，每次变更写入台账，避免两人同时占一张床。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 / 前台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8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护理单元与床位绑定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把床位划归护理单元（班组），一个单元对应一批床位与一组护理员，是排班与任务分派的基础。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护理部主任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9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护理单元负责人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为每个单元指定负责人，照护任务与风险预警按单元推送。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护理部主任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10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角色管理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内置院长、业务主管、医护、护理员、社工、财务、前台、家属等角色，可按机构岗位新增或调整。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内控要求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角色权限配置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每个角色按菜单、操作、字段三个层级配置权限，可见与可改分开控制。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内控要求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12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权限导出与导入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角色权限可导出为文件，在多个院区之间复制同一套权限配置，避免逐个手工配。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 / 集团管理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13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数据范围（六档）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全机构 / 院区 / 护理单元 / 班组 / 本人 / 绑定长者六档数据范围，决定「能看到哪些人的数据」。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内控要求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14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用户与员工账号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员工账号、工号、岗位、在岗状态、手机号统一管理，离职即停用。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人事 / 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15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数据字典管理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下拉选项统一走字典表：分组、字典项、排序、启停都可自助维护，新增一个选项不用改代码。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16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系统参数（制度参数）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把机构制度里的阈值与开关做成参数，例如评估复评周期、预警提前天数、外出折算规则。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17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操作日志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记录谁在什么时间、对哪个对象做了什么动作，可按模块、动作与时间检索。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质控 / 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数据安全与留痕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18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字段级变更留痕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敏感字段记录原值到新值的变更过程，追溯「改了哪个字段、从什么改成什么」。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质控 / 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数据安全与留痕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19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页面皮肤与信息密度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皮肤与信息密度可选，适配不同岗位的使用习惯与屏幕尺寸。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全院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易用性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20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导航显隐与布局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左侧导航可收起/展开，常用菜单按角色放到首页快捷区，减少点击层级。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全院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易用性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备份与数据操作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管理员可自助备份、导出与恢复数据，数据放在机构自己可控的位置。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数据安全与留痕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</w:tbl>
    <w:p/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M02 长者档案与入住管理</w:t>
      </w:r>
    </w:p>
    <w:p>
      <w:r>
        <w:rPr>
          <w:rFonts w:ascii="微软雅黑" w:hAnsi="微软雅黑" w:eastAsia="微软雅黑"/>
          <w:color w:val="47606F"/>
          <w:sz w:val="20"/>
        </w:rPr>
        <w:t>一人一档，从咨询到退住六个环节在一套表里流转，每次动作都留单据、可追溯。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序号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功能项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功能说明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使用角色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标准 / 依据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端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长者建档（一人一档）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建立唯一长者档案，姓名、性别、出生日期、民族、籍贯、证件信息一次录入，全站共用。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前台 / 社工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民政备案信息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身份证唯一与校验位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身份证号在全机构唯一，并校验校验位，重复建档与错号当场拦下。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前台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民政备案信息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3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长者 360 视图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一个页面聚合档案、家属、健康摘要、既往史、入住、评估、照护、费用随档子表，不用来回跳页。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全院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易用性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4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家属与紧急联系人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登记多位家属与紧急联系人，含称谓、联系方式、是否为第一联系人。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前台 / 社工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民政备案信息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5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家属授权范围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为每位家属设定可见内容与授权范围，家属端只显示院方开放的部分。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社工 / 院长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数据安全与留痕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6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健康摘要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血型、身高体重、慢病、行动能力、饮食与吞咽情况等摘要信息集中记录。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医护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7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既往史与用药过敏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既往病史、手术史、长期用药与过敏信息随档记录，评估与照护时直接可见。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医护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8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长者照片与附件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支持照片、证件复印件与协议扫描件上传，按长者归集。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前台 / 社工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9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长者状态流转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咨询、在住、外出、住院、退住等状态按流程推进，推进即写状态台账，不做手工改状态。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前台 / 护理部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10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状态流转台账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每次状态变更记录时间、操作人与原因，事后可追溯长者全生命周期。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质控 / 护理部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数据安全与留痕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咨询与意向登记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记录来源渠道、跟进人、意向等级、意向房型、跟进记录，形成客户池。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前台 / 咨询接待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12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来访与探视登记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到院参观、家属探视登记访客信息、被探长者、陪同人员与进出时间。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前台 / 保安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服务安全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13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入住申请与审批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申请单记录长者、申请床位、护理需求与提交人，走审批流程后转正式入住。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前台 / 业务主管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14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服务协议签订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服务协议记录协议号、长者、签约家属、费用标准、服务内容与生效日期。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前台 / 院长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15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试住与短托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试住与短托单独登记起止日期与结算方式，到期自动提醒转正式入住或退住。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前台 / 业务主管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16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办理入住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入住办理一次性完成床位占用、责任护理员指派、服务卡生成与费用标准绑定。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 / 前台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17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责任护理员指派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为在住长者指派责任护理员，照护任务与风险预警按责任人推送。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护理部主任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18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床位与房型变更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调床、换房记录原床位、新床位、原因与新旧责任护理员，两边床位状态同时更新。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19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外出请假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请假申请、审批、销假全流程在线，记录外出事由、去向、随行人员与预计返院时间。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护理员 / 家属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服务安全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20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外出费用折算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按机构配置的折算规则自动计算外出期间费用，避免人工算错。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财务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转住院与返院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转住院登记医院、科室、随行人员与床位处理方式；返院登记恢复床位与护理安排。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医护 / 护理部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服务安全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22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退住离院结算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退住时一次性完成费用结算、押金退还核算与结算单据生成。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财务 / 前台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23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物品与药品交接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退住时记录物品交接清单与药品清点结果，双方确认留档，避免事后争议。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护理员 / 前台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服务安全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24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床位释放与档案封存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退住确认后床位自动释放回可用状态，档案转封存保留，可查不可改。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 / 质控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25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离院回访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退住后按计划回访，记录回访方式、结果与后续意向，形成完整闭环。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社工 / 前台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26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快速检索与定位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按姓名、床位号、护理单元、状态快速定位长者，大列表分页与批量筛选齐全。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全院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易用性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</w:tbl>
    <w:p/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M03 能力评估与照护等级</w:t>
      </w:r>
    </w:p>
    <w:p>
      <w:r>
        <w:rPr>
          <w:rFonts w:ascii="微软雅黑" w:hAnsi="微软雅黑" w:eastAsia="微软雅黑"/>
          <w:color w:val="47606F"/>
          <w:sz w:val="20"/>
        </w:rPr>
        <w:t>把国家标准做成系统里的量表与判级规则：录入即出等级，结论带标准依据，复评有提醒。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序号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功能项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功能说明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使用角色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标准 / 依据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端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量表模板管理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量表模板支持导入、版本管理与启停，不同版本按时间留档，历史评估不会被新版本覆盖。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质控 / 医护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GB/T 42195—2022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国家标准模板一键导入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内置 GB/T 42195—2022 模板：四个一级指标、26 项二级指标、满分 90 分，一键导入即可使用。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质控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GB/T 42195—2022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3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量表模板校验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导入或修改模板时校验指标结构、分值与选项完整性，不合规当场提示。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质控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GB/T 42195—2022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4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评估任务派发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按护理单元或指定长者派发评估任务，指派评估人与复核专家，设定计划完成时间。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护理部主任 / 质控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5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评估录入与逐项计分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按一级指标分组录入，26 项二级指标逐项选择，实时显示已得分与剩余项。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医护 / 评估员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GB/T 42195—2022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6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自动判级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提交后自动计算总分并判定能力等级：能力完好 / 轻度失能 / 中度失能 / 重度失能 / 完全失能。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GB/T 42195—2022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7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昏迷直接判完全失能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存在昏迷状态时按规范直接判定为完全失能，不参与后续分值竞争。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GB/T 42195—2022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8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等级上调规则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存在失智、精神障碍，或近 30 天发生 2 次及以上风险事件时，按规则在判级结果上上调一级。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GB/T 42195—2022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9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草稿与提交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评估过程可存草稿，材料齐了再提交；提交后进入复核与归档流程。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评估员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10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评估作废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录错或重复评估可作废，作废记录留档并说明原因，不作物理删除。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质控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数据安全与留痕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评估报告生成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一键生成评估报告，含各指标得分、总分、判定等级、结论依据与评估人信息。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医护 / 质控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GB/T 42195—2022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12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评估报告归档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报告生成后归档留档，可按长者、时间、等级检索与打印。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质控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民政日常检查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13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评估有效期与复评提醒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按机构配置的复评周期计算有效期，到期提前提醒发起复评，避免长期不评。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质控 / 护理部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GB/T 42195—2022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14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评估异议受理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家属或部门对结论有异议时发起复议，登记异议理由、提出人与原评估记录。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社工 / 质控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15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复评与终局结论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复评走独立评估流程，形成终局结论并留档，减少反复争议。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质控 / 专家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16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九防风险评估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噎食、误食、压疮、烫伤、坠床、跌倒、他伤自伤、走失、活动意外九类风险逐项评估。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医护 / 护理员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 38600—2019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17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风险等级与措施记录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每项风险记录风险等级、现有防范措施与建议措施，形成个性化风险清单。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医护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 38600—2019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18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风险告知与家属确认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生成风险告知书，登记告知人、家属确认签字、见证人与告知时间。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医护 / 社工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 38600—2019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19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照护等级换算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按能力等级 × 风险等级 × 医疗需求三要素换算照护等级，形成护理等级结论。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护理部主任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20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照护等级确认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等级结论需护理负责人确认后方可生效，确认人与时间留档。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护理部主任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护理等级变更记录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等级每次变更保留历史记录，形成等级变化时间线，便于回看长者状态演变。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 / 质控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数据安全与留痕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</w:tbl>
    <w:p/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M04 照护计划与任务执行</w:t>
      </w:r>
    </w:p>
    <w:p>
      <w:r>
        <w:rPr>
          <w:rFonts w:ascii="微软雅黑" w:hAnsi="微软雅黑" w:eastAsia="微软雅黑"/>
          <w:color w:val="47606F"/>
          <w:sz w:val="20"/>
        </w:rPr>
        <w:t>等级落地成服务包，服务包生成计划，计划拆到班次任务，做完留痕、漏做有提醒。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序号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功能项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功能说明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使用角色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标准 / 依据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端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标准服务包管理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按照护等级维护标准服务包，明确服务项目、频次、执行岗位与执行标准。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护理部主任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照护计划生成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按长者当前等级与服务包一键生成个性化照护计划，可增删服务项目与调整频次。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护理部主任 / 护士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3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照护计划确认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生成后由护理负责人确认生效，确认前可修改，生效后改动留版本记录。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护理部主任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4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照护任务自动拆解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计划按频次与班次自动拆解为当日照护任务，分派到责任护理员。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5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任务与单元联动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任务按护理单元聚合，班组长可在一个页面看全本班待办，不用逐人翻。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护理组长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6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任务执行留痕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每项任务记录执行时间、执行人、执行结果与备注，形成可核查的执行记录。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 38600—2019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7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重点风险加频次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九防高风险项自动加入对应照护任务并提高频次，风险与执行直接挂钩。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 / 护理员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 38600—2019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8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未执行提醒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到点未执行的任务在待办与消息里提醒，班末未完成自动汇总给班组长。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护理组长 / 护理员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9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照护记录查询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按长者、时间、服务项目、执行人查询照护记录，可导出与打印。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 / 质控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民政日常检查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10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计划调整与重算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长者等级变化或身体状况改变时调整计划，任务按新计划重算，历史记录不受影响。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护理部主任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照护交班衔接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交班时可查看上一班执行情况与本班待办，交班内容有据可依。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护理组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12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服务量与工时统计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按护理员、单元、服务项目统计服务量与执行时点，用于排班与考核参考。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护理部主任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</w:tbl>
    <w:p/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M05 费用与结算</w:t>
      </w:r>
    </w:p>
    <w:p>
      <w:r>
        <w:rPr>
          <w:rFonts w:ascii="微软雅黑" w:hAnsi="微软雅黑" w:eastAsia="微软雅黑"/>
          <w:color w:val="47606F"/>
          <w:sz w:val="20"/>
        </w:rPr>
        <w:t>押金、预收费、月度费用、外出折算、退住结算一套口径，家属对账不再靠翻单据。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序号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功能项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功能说明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使用角色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标准 / 依据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端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押金与预收费登记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记录押金、预收费的收款金额、收款方式、收款人与收款日期，生成收据号。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财务 / 前台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收费项目与标准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维护床位费、护理费、餐费、代办费等收费项目与标准，按房型与护理等级分别定价。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财务 / 院长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3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费用标准与协议绑定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入住时把费用标准与长者及服务协议绑定，避免执行价与协议价不一致。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财务 / 前台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4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月度费用生成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按在住天数、护理等级、实际服务项目生成月度费用明细。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财务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5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外出费用折算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按机构规则自动折算外出期间费用，折算规则在系统参数里可配。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财务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6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转住院费用处理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转住院期间床位保留与费用计收规则可配，返院后自动恢复计费。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财务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7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退住结算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退住时自动汇总在住期间费用、已收款项与押金，生成结算单与应退/应补金额。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财务 / 前台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8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费用明细与对账单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按长者输出费用明细与对账单，家属可核对每一笔收支来源。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财务 / 家属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 38600—2019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9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收费票据打印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收据、结算单走打印模板，可按机构抬头与格式定制。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财务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10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费用查询与检索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按长者、时间、费用项目检索收费记录，支持导出与批量打印。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财务 / 院长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</w:tbl>
    <w:p/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M06 家属协同与手机填报</w:t>
      </w:r>
    </w:p>
    <w:p>
      <w:r>
        <w:rPr>
          <w:rFonts w:ascii="微软雅黑" w:hAnsi="微软雅黑" w:eastAsia="微软雅黑"/>
          <w:color w:val="47606F"/>
          <w:sz w:val="20"/>
        </w:rPr>
        <w:t>家属与护理员用手机就能完成填报，入口给二维码和链接两种，不强制跳转、不重复写单。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序号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功能项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功能说明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使用角色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标准 / 依据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端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手机填报入口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同时提供二维码与可复制链接，扫码或点链接都行，不强制跳转，适合贴在前台与护理站。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家属 / 护理员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易用性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免登录请销假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家属扫码填请假申请，护理员审批与销假，全程免装 App。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家属 / 护理员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服务安全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3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探视登记（手机）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来访与探视在手机上登记，前台与保安同步可见。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家属 / 前台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服务安全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4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风险事件上报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护理员发现异常在手机上直接上报，照片与说明一并提交，进入待办。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 38600—2019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5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我的长者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家属登录后只看自己绑定的长者，展示院方开放的信息范围。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家属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数据安全与留痕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6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照护记录查看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家属可查看院方开放的照护执行记录与活动安排，减少电话问询。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家属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7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风险告知书确认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风险告知书推送给家属，线上确认签字，签字结果与时间留档。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家属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 38600—2019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8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弱网重传不重复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手机端表单带幂等键，弱网重传不会写成两条单。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护理员 / 家属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易用性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手机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9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个人待办与消息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手机上处理本人待办、查看消息通知，护理员不离开工位也能跟进。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全院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易用性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手机</w:t>
            </w:r>
          </w:p>
        </w:tc>
      </w:tr>
    </w:tbl>
    <w:p/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M07 运营大屏与报表</w:t>
      </w:r>
    </w:p>
    <w:p>
      <w:r>
        <w:rPr>
          <w:rFonts w:ascii="微软雅黑" w:hAnsi="微软雅黑" w:eastAsia="微软雅黑"/>
          <w:color w:val="47606F"/>
          <w:sz w:val="20"/>
        </w:rPr>
        <w:t>把机构关心的数字放到一屏，每个数字都能点回原始记录，汇报与迎检不用临时凑数。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序号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功能项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功能说明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使用角色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标准 / 依据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端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工作台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按角色展示常用入口、本人待办与关键提醒，打开系统先看最要紧的事。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全院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易用性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运营大屏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在住人数、床位占用率、评估完成率、风险预警、证照到期等指标一屏总览。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院长 / 集团管理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3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指标下钻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大屏与看板上的每个数字都可点击穿透到明细列表与原始单据，不做「只能看不能查」。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院长 / 质控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4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床位资源看板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按院区、楼栋、房型查看空闲、预留、在用床位，支持预约、取消预约与释放。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前台 / 护理部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5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床位到期提醒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预留床位超期自动提醒跟进，避免长期占床不入住。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前台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6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风险预警面板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汇总九防高风险、评估到期、证照到期、异常上报，按单元推送责任人。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护理部主任 / 院长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GB 38600—2019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7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报表中心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在住分析、护理等级分布、评估完成情况、服务量统计、费用汇总等常用报表。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院长 / 财务 / 质控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8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列表导入导出打印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各业务列表统一支持导入、导出、打印，支持批量打印与批量处理。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全院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9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打印模板与套打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打印走统一模板，支持记录打印、批量打印与单据套打格式。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财务 / 护理部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10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消息与待办中心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消息、待办按角色汇聚到顶栏，待办可一键处理并回到业务单据。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全院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易用性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PC+手机</w:t>
            </w:r>
          </w:p>
        </w:tc>
      </w:tr>
    </w:tbl>
    <w:p/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M08 系统设置中心</w:t>
      </w:r>
    </w:p>
    <w:p>
      <w:r>
        <w:rPr>
          <w:rFonts w:ascii="微软雅黑" w:hAnsi="微软雅黑" w:eastAsia="微软雅黑"/>
          <w:color w:val="47606F"/>
          <w:sz w:val="20"/>
        </w:rPr>
        <w:t>字典、权限、模板、皮肤、日志、备份都在设置里自助维护，机构不用每次找人改代码。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序号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功能项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功能说明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使用角色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标准 / 依据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端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设置中心首页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把设置能力集中成一页入口，按管理人员、财务、护理等角色分别展示。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易用性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2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数据字典维护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字典分组与字典项可增删改、可排序、可启停，下拉内容机构自己维护。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3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角色与权限维护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角色、菜单权限、操作权限、字段权限集中配置，改动实时生效。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内控要求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4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打印模板维护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打印模板可新增、复制与停用，适配不同单据格式与机构抬头。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5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皮肤与信息密度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页面皮肤、信息密度可选，不同岗位可用不同呈现方式。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全院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易用性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6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布局与导航维护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导航收起/展开、常用菜单位置可按角色维护。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易用性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7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操作日志检索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按模块、动作、对象、时间与操作人检索日志，支持导出。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质控 / 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数据安全与留痕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8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系统参数维护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制度相关阈值与开关集中维护，改参数不用改程序。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9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备份与恢复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一键备份、下载备份文件与恢复，单文件数据库可直接迁移。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数据安全与留痕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10</w:t>
            </w:r>
          </w:p>
        </w:tc>
        <w:tc>
          <w:tcPr>
            <w:tcW w:type="dxa" w:w="175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数据初始化与演示数据</w:t>
            </w:r>
          </w:p>
        </w:tc>
        <w:tc>
          <w:tcPr>
            <w:tcW w:type="dxa" w:w="3515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演示环境内置结构化示例数据，正式交付按机构真实口径初始化。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系统管理员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内部管理</w:t>
            </w:r>
          </w:p>
        </w:tc>
        <w:tc>
          <w:tcPr>
            <w:tcW w:type="dxa" w:w="68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PC</w:t>
            </w:r>
          </w:p>
        </w:tc>
      </w:tr>
    </w:tbl>
    <w:p/>
    <w:p>
      <w:pPr>
        <w:spacing w:before="280" w:after="120"/>
      </w:pPr>
      <w:r>
        <w:rPr>
          <w:rFonts w:ascii="微软雅黑" w:hAnsi="微软雅黑" w:eastAsia="微软雅黑"/>
          <w:b/>
          <w:color w:val="0A535B"/>
          <w:sz w:val="30"/>
        </w:rPr>
        <w:t>第四章 合规与标准落地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GB/T 42195—2022 老年人能力评估规范</w:t>
      </w:r>
    </w:p>
    <w:p>
      <w:r>
        <w:rPr>
          <w:rFonts w:ascii="微软雅黑" w:hAnsi="微软雅黑" w:eastAsia="微软雅黑"/>
          <w:color w:val="16232C"/>
          <w:sz w:val="21"/>
        </w:rPr>
        <w:t>把国家标准直接做成系统里的量表与判级规则，录入即出结论，结论自带标准依据。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四个一级指标（自理能力、基础运动能力、精神状态、感知觉与社会参与）分列录入，满分 90 分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26 项二级指标逐项计分，量表模板可版本化管理，历史评估按当时版本留档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自动判级：能力完好 / 轻度失能 / 中度失能 / 重度失能 / 完全失能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昏迷直接判为完全失能；存在失智、精神障碍，或近 30 天发生 ≥2 次风险事件，按规则上调一级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评估报告可归档打印，评估有效期到期自动提醒复评，异议可发起复评并留终局结论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GB 38600—2019 养老机构服务安全基本规范</w:t>
      </w:r>
    </w:p>
    <w:p>
      <w:r>
        <w:rPr>
          <w:rFonts w:ascii="微软雅黑" w:hAnsi="微软雅黑" w:eastAsia="微软雅黑"/>
          <w:color w:val="16232C"/>
          <w:sz w:val="21"/>
        </w:rPr>
        <w:t>九类风险逐项评估、告知、签字、跟踪，把「防」做成可检查的记录，而不是口头叮嘱。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九防清单：噎食、误食、压疮、烫伤、坠床、跌倒、他伤自伤、走失、活动意外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每项风险记录风险等级、现有措施与建议措施，可生成风险告知书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家属确认签字与见证人登记，确认结果留档可查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高风险项自动生成重点照护任务，执行有记录、未执行有提醒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风险事件与照护执行记录关联，事后回溯能看到当时的措施与执行情况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民政备案 · 日常检查 机构信息与证照台账</w:t>
      </w:r>
    </w:p>
    <w:p>
      <w:r>
        <w:rPr>
          <w:rFonts w:ascii="微软雅黑" w:hAnsi="微软雅黑" w:eastAsia="微软雅黑"/>
          <w:color w:val="16232C"/>
          <w:sz w:val="21"/>
        </w:rPr>
        <w:t>机构证照、备案信息集中一处，到期自动预警，迎检材料一页导出。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机构基本信息、执业许可、消防、食品、医疗等证照台账集中管理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证照有效期与年检到期自动预警，避免过期未续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床位结构、护理单元、人员在岗情况可一键导出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评估记录、告知签字、照护记录按长者归集，检查时按人调取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操作日志与字段级变更留痕，追溯「谁在什么时间改了什么」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数据安全与权限 角色 × 数据范围双层控制</w:t>
      </w:r>
    </w:p>
    <w:p>
      <w:r>
        <w:rPr>
          <w:rFonts w:ascii="微软雅黑" w:hAnsi="微软雅黑" w:eastAsia="微软雅黑"/>
          <w:color w:val="16232C"/>
          <w:sz w:val="21"/>
        </w:rPr>
        <w:t>谁能看什么、能改什么，按角色和数据范围两层控制，越权在服务端就被拦住。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15 类角色：院长、业务主管、医护、护理员、社工、财务、前台、家属等按岗配置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数据范围六档：全机构 / 院区 / 单元 / 班组 / 本人 / 绑定长者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家属只看绑定长者，且只能看院方开放的内容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服务端二次校验权限，不依赖前端隐藏按钮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操作日志、字段级变更记录、备份与恢复均可由管理员自助完成</w:t>
      </w:r>
    </w:p>
    <w:p>
      <w:pPr>
        <w:spacing w:before="280" w:after="120"/>
      </w:pPr>
      <w:r>
        <w:rPr>
          <w:rFonts w:ascii="微软雅黑" w:hAnsi="微软雅黑" w:eastAsia="微软雅黑"/>
          <w:b/>
          <w:color w:val="0A535B"/>
          <w:sz w:val="30"/>
        </w:rPr>
        <w:t>第五章 交付与实施</w:t>
      </w:r>
    </w:p>
    <w:p>
      <w:r>
        <w:rPr>
          <w:rFonts w:ascii="微软雅黑" w:hAnsi="微软雅黑" w:eastAsia="微软雅黑"/>
          <w:color w:val="16232C"/>
          <w:sz w:val="21"/>
        </w:rPr>
        <w:t>交付与实施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阶段</w:t>
            </w:r>
          </w:p>
        </w:tc>
        <w:tc>
          <w:tcPr>
            <w:tcW w:type="dxa" w:w="2381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内容</w:t>
            </w:r>
          </w:p>
        </w:tc>
        <w:tc>
          <w:tcPr>
            <w:tcW w:type="dxa" w:w="5669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说明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STEP 1</w:t>
            </w:r>
          </w:p>
        </w:tc>
        <w:tc>
          <w:tcPr>
            <w:tcW w:type="dxa" w:w="238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需求对齐（1 周）</w:t>
            </w:r>
          </w:p>
        </w:tc>
        <w:tc>
          <w:tcPr>
            <w:tcW w:type="dxa" w:w="5669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按机构现有流程与表单对齐字段、审批节点与角色分工，确认实施范围。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STEP 2</w:t>
            </w:r>
          </w:p>
        </w:tc>
        <w:tc>
          <w:tcPr>
            <w:tcW w:type="dxa" w:w="238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基础数据初始化（1 周）</w:t>
            </w:r>
          </w:p>
        </w:tc>
        <w:tc>
          <w:tcPr>
            <w:tcW w:type="dxa" w:w="5669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机构信息与证照、院区楼栋房间床位、护理单元、角色与账号一次性建准。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STEP 3</w:t>
            </w:r>
          </w:p>
        </w:tc>
        <w:tc>
          <w:tcPr>
            <w:tcW w:type="dxa" w:w="238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核心闭环上线（2 周）</w:t>
            </w:r>
          </w:p>
        </w:tc>
        <w:tc>
          <w:tcPr>
            <w:tcW w:type="dxa" w:w="5669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长者档案 → 入住 → 能力评估 → 照护计划 → 任务执行，先跑通一条线。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STEP 4</w:t>
            </w:r>
          </w:p>
        </w:tc>
        <w:tc>
          <w:tcPr>
            <w:tcW w:type="dxa" w:w="238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费用与家属协同（1—2 周）</w:t>
            </w:r>
          </w:p>
        </w:tc>
        <w:tc>
          <w:tcPr>
            <w:tcW w:type="dxa" w:w="5669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接入费用结算、家属协同与手机填报，同步完成打印模板与报表口径确认。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STEP 5</w:t>
            </w:r>
          </w:p>
        </w:tc>
        <w:tc>
          <w:tcPr>
            <w:tcW w:type="dxa" w:w="238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培训与陪跑（持续）</w:t>
            </w:r>
          </w:p>
        </w:tc>
        <w:tc>
          <w:tcPr>
            <w:tcW w:type="dxa" w:w="5669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分岗培训 + 首月陪跑，按使用反馈调整字段、字典与权限，形成机构自己的标准。</w:t>
            </w:r>
          </w:p>
        </w:tc>
      </w:tr>
    </w:tbl>
    <w:p/>
    <w:p>
      <w:pPr>
        <w:spacing w:before="200" w:after="120"/>
      </w:pPr>
      <w:r>
        <w:rPr>
          <w:rFonts w:ascii="微软雅黑" w:hAnsi="微软雅黑" w:eastAsia="微软雅黑"/>
          <w:b/>
          <w:color w:val="0A535B"/>
          <w:sz w:val="25"/>
        </w:rPr>
        <w:t>5.1 服务保障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数据可持：文档型数据库单文件部署，可随机构一起备份带走；支持本地部署与云托管两种交付。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动作留痕：关键操作写操作日志，敏感字段记录原值到新值，迎检与内部追责都能翻出依据。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电脑手机同源：手机填报给二维码和链接，扫码即用，不强制跳转；弱网可重传且不会重复写单。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16232C"/>
          <w:sz w:val="21"/>
        </w:rPr>
        <w:t>字段可调：下拉项走数据字典、打印走模板、权限走角色 × 数据范围，机构自己就能维护，不用每次找人改代码。</w:t>
      </w:r>
    </w:p>
    <w:p>
      <w:pPr>
        <w:spacing w:before="280" w:after="120"/>
      </w:pPr>
      <w:r>
        <w:rPr>
          <w:rFonts w:ascii="微软雅黑" w:hAnsi="微软雅黑" w:eastAsia="微软雅黑"/>
          <w:b/>
          <w:color w:val="0A535B"/>
          <w:sz w:val="30"/>
        </w:rPr>
        <w:t>第六章 角色与权限</w:t>
      </w:r>
    </w:p>
    <w:p>
      <w:r>
        <w:rPr>
          <w:rFonts w:ascii="微软雅黑" w:hAnsi="微软雅黑" w:eastAsia="微软雅黑"/>
          <w:color w:val="16232C"/>
          <w:sz w:val="21"/>
        </w:rPr>
        <w:t>系统内置 15 类角色，配合六档数据范围（全机构 / 院区 / 护理单元 / 班组 / 本人 / 绑定长者）双层控制，越权在服务端即被拦截。</w:t>
      </w:r>
    </w:p>
    <w:p>
      <w:r>
        <w:rPr>
          <w:rFonts w:ascii="微软雅黑" w:hAnsi="微软雅黑" w:eastAsia="微软雅黑"/>
          <w:color w:val="16232C"/>
          <w:sz w:val="20"/>
        </w:rPr>
        <w:t>院长 / 机构负责人、副院长 / 业务主管、护理部主任、医护（医生 / 护士）、护理员 / 护理组长、社工 / 活动组织、康复师、营养师 / 膳食、前台 / 咨询接待、财务 / 收费、人事 / 行政、后勤 / 设备维护、质控 / 风险管理、集团管理、家属（绑定长者）</w:t>
      </w:r>
    </w:p>
    <w:p>
      <w:pPr>
        <w:spacing w:before="280" w:after="120"/>
      </w:pPr>
      <w:r>
        <w:rPr>
          <w:rFonts w:ascii="微软雅黑" w:hAnsi="微软雅黑" w:eastAsia="微软雅黑"/>
          <w:b/>
          <w:color w:val="0A535B"/>
          <w:sz w:val="30"/>
        </w:rPr>
        <w:t>第七章 常见问题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0E7C86"/>
          <w:sz w:val="25"/>
        </w:rPr>
        <w:t>这套系统适合多大规模的养老机构？</w:t>
      </w:r>
    </w:p>
    <w:p>
      <w:r>
        <w:rPr>
          <w:rFonts w:ascii="微软雅黑" w:hAnsi="微软雅黑" w:eastAsia="微软雅黑"/>
          <w:color w:val="16232C"/>
          <w:sz w:val="21"/>
        </w:rPr>
        <w:t>从 100 床到 600 床的机构都能用，连锁多院区通过院区 + 数据范围支持。床位结构支持院区 → 楼栋 → 房间 → 床位四级，按机构实际情况配置，不强制统一编号规则。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0E7C86"/>
          <w:sz w:val="25"/>
        </w:rPr>
        <w:t>能力评估是不是真的按 GB/T 42195—2022 做的？</w:t>
      </w:r>
    </w:p>
    <w:p>
      <w:r>
        <w:rPr>
          <w:rFonts w:ascii="微软雅黑" w:hAnsi="微软雅黑" w:eastAsia="微软雅黑"/>
          <w:color w:val="16232C"/>
          <w:sz w:val="21"/>
        </w:rPr>
        <w:t>是全国标准的四个一级指标与 26 项二级指标、满分 90 分的口径做了系统化：量表逐项录入自动计分，判级规则（含昏迷直接判完全失能、失智与风险事件上调一级）默认内置，也可以在量表模板里维护版本，历史评估按当时版本留档。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0E7C86"/>
          <w:sz w:val="25"/>
        </w:rPr>
        <w:t>能不能先用一两个模块，后面再加？</w:t>
      </w:r>
    </w:p>
    <w:p>
      <w:r>
        <w:rPr>
          <w:rFonts w:ascii="微软雅黑" w:hAnsi="微软雅黑" w:eastAsia="微软雅黑"/>
          <w:color w:val="16232C"/>
          <w:sz w:val="21"/>
        </w:rPr>
        <w:t>可以。常见顺序是先上基础平台与长者档案，再上能力评估与照护计划，最后接费用结算和家属协同。模块共用同一份字段与权限口径，后加的模块直接读前面已有的数据，不需要重新录一遍。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0E7C86"/>
          <w:sz w:val="25"/>
        </w:rPr>
        <w:t>手机端是不是要单独装 App？</w:t>
      </w:r>
    </w:p>
    <w:p>
      <w:r>
        <w:rPr>
          <w:rFonts w:ascii="微软雅黑" w:hAnsi="微软雅黑" w:eastAsia="微软雅黑"/>
          <w:color w:val="16232C"/>
          <w:sz w:val="21"/>
        </w:rPr>
        <w:t>不需要。手机填报与电脑端同源，用浏览器打开即可。系统里给二维码和链接两种入口，扫码或点链接都行，不强制跳转。弱网环境下表单可重传，且有幂等键，不会重复写单。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0E7C86"/>
          <w:sz w:val="25"/>
        </w:rPr>
        <w:t>下拉选项、打印单据这些能自己改吗？</w:t>
      </w:r>
    </w:p>
    <w:p>
      <w:r>
        <w:rPr>
          <w:rFonts w:ascii="微软雅黑" w:hAnsi="微软雅黑" w:eastAsia="微软雅黑"/>
          <w:color w:val="16232C"/>
          <w:sz w:val="21"/>
        </w:rPr>
        <w:t>能。下拉项统一走数据字典，机构可以自己增删改；打印单据走打印模板，可以在系统设置里维护；角色权限、页面皮肤与信息密度、布局也都在设置中心自助配置，不用每次改代码。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0E7C86"/>
          <w:sz w:val="25"/>
        </w:rPr>
        <w:t>数据放在哪里？能不能拿得走？</w:t>
      </w:r>
    </w:p>
    <w:p>
      <w:r>
        <w:rPr>
          <w:rFonts w:ascii="微软雅黑" w:hAnsi="微软雅黑" w:eastAsia="微软雅黑"/>
          <w:color w:val="16232C"/>
          <w:sz w:val="21"/>
        </w:rPr>
        <w:t>支持云托管与本地部署。数据库是单文件文档型数据库，可随机构一起备份与迁移；系统设置里提供备份与数据操作入口，管理员可以自助导出。演示环境的数据是示例数据，正式交付会用机构真实业务数据初始化。</w:t>
      </w:r>
    </w:p>
    <w:p>
      <w:pPr>
        <w:spacing w:before="280" w:after="120"/>
      </w:pPr>
      <w:r>
        <w:rPr>
          <w:rFonts w:ascii="微软雅黑" w:hAnsi="微软雅黑" w:eastAsia="微软雅黑"/>
          <w:b/>
          <w:color w:val="0A535B"/>
          <w:sz w:val="30"/>
        </w:rPr>
        <w:t>第八章 商务联系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项目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b/>
                <w:color w:val="0A535B"/>
                <w:sz w:val="19"/>
              </w:rPr>
              <w:t>内容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联系电话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18016313342（微信同号）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邮箱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cooper@micount.cn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总部地址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上海市静安区汶水路480号（鑫森园区）203室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华南地址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深圳市坪山区龙光玖云台 1-1931 室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服务范围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全国（长三角 / 珠三角 / 成渝 城市群优先响应）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服务时间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工作日 9:00—18:00，演示预约当日响应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在线演示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https://p.zerocod.cn/yanglaoyuan/intro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资料下载</w:t>
            </w:r>
          </w:p>
        </w:tc>
        <w:tc>
          <w:tcPr>
            <w:tcW w:type="dxa" w:w="7030"/>
          </w:tcPr>
          <w:p>
            <w:r/>
            <w:r>
              <w:rPr>
                <w:rFonts w:ascii="微软雅黑" w:hAnsi="微软雅黑" w:eastAsia="微软雅黑"/>
                <w:color w:val="16232C"/>
                <w:sz w:val="18"/>
              </w:rPr>
              <w:t>https://p.zerocod.cn/yanglaoyuan/intro/downloads</w:t>
            </w:r>
          </w:p>
        </w:tc>
      </w:tr>
    </w:tbl>
    <w:p/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微软雅黑" w:hAnsi="微软雅黑" w:eastAsia="微软雅黑"/>
      <w:color w:val="16232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